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_GBK" w:hAnsi="微软雅黑" w:eastAsia="方正小标宋_GBK" w:cs="宋体"/>
          <w:bCs/>
          <w:kern w:val="0"/>
          <w:sz w:val="44"/>
          <w:szCs w:val="44"/>
        </w:rPr>
      </w:pPr>
      <w:r>
        <w:rPr>
          <w:rFonts w:hint="eastAsia" w:ascii="方正小标宋_GBK" w:hAnsi="微软雅黑" w:eastAsia="方正小标宋_GBK" w:cs="宋体"/>
          <w:bCs/>
          <w:kern w:val="0"/>
          <w:sz w:val="44"/>
          <w:szCs w:val="44"/>
        </w:rPr>
        <w:t>江苏省教育学会教育科研课题论证活页</w:t>
      </w:r>
    </w:p>
    <w:p>
      <w:pPr>
        <w:spacing w:line="600" w:lineRule="exact"/>
        <w:rPr>
          <w:rFonts w:ascii="仿宋_GB2312" w:hAnsi="华文中宋" w:eastAsia="仿宋_GB2312"/>
          <w:bCs/>
          <w:kern w:val="0"/>
          <w:szCs w:val="21"/>
        </w:rPr>
      </w:pPr>
    </w:p>
    <w:p>
      <w:pPr>
        <w:spacing w:line="600" w:lineRule="exact"/>
        <w:jc w:val="left"/>
        <w:rPr>
          <w:rFonts w:ascii="方正黑体_GBK" w:hAnsi="华文中宋" w:eastAsia="方正黑体_GBK"/>
          <w:bCs/>
          <w:kern w:val="0"/>
          <w:sz w:val="32"/>
          <w:szCs w:val="32"/>
        </w:rPr>
      </w:pPr>
      <w:r>
        <w:rPr>
          <w:rFonts w:hint="eastAsia" w:ascii="方正黑体_GBK" w:hAnsi="华文中宋" w:eastAsia="方正黑体_GBK"/>
          <w:bCs/>
          <w:kern w:val="0"/>
          <w:sz w:val="32"/>
          <w:szCs w:val="32"/>
        </w:rPr>
        <w:t>一、课题申报信息</w:t>
      </w:r>
    </w:p>
    <w:p>
      <w:pPr>
        <w:spacing w:line="600" w:lineRule="exact"/>
        <w:rPr>
          <w:rFonts w:ascii="方正仿宋_GBK" w:hAnsi="华文中宋" w:eastAsia="方正仿宋_GBK"/>
          <w:bCs/>
          <w:kern w:val="0"/>
          <w:sz w:val="28"/>
          <w:szCs w:val="28"/>
        </w:rPr>
      </w:pPr>
      <w:r>
        <w:rPr>
          <w:rFonts w:hint="eastAsia" w:ascii="方正仿宋_GBK" w:hAnsi="华文中宋" w:eastAsia="方正仿宋_GBK"/>
          <w:bCs/>
          <w:kern w:val="0"/>
          <w:sz w:val="28"/>
          <w:szCs w:val="28"/>
        </w:rPr>
        <w:t>（提示：以下内容请依照在线申报信息填写。）</w:t>
      </w:r>
    </w:p>
    <w:p>
      <w:pPr>
        <w:spacing w:line="600" w:lineRule="exact"/>
        <w:rPr>
          <w:rFonts w:ascii="方正仿宋_GBK" w:hAnsi="华文中宋" w:eastAsia="方正仿宋_GBK"/>
          <w:kern w:val="0"/>
          <w:sz w:val="32"/>
          <w:szCs w:val="32"/>
          <w:u w:val="single"/>
        </w:rPr>
      </w:pPr>
      <w:r>
        <w:rPr>
          <w:rFonts w:hint="eastAsia" w:ascii="方正仿宋_GBK" w:hAnsi="华文中宋" w:eastAsia="方正仿宋_GBK"/>
          <w:kern w:val="0"/>
          <w:sz w:val="32"/>
          <w:szCs w:val="32"/>
        </w:rPr>
        <w:t>标识码：</w:t>
      </w:r>
      <w:r>
        <w:rPr>
          <w:rFonts w:hint="eastAsia" w:ascii="方正仿宋_GBK" w:hAnsi="华文中宋" w:eastAsia="方正仿宋_GBK"/>
          <w:kern w:val="0"/>
          <w:sz w:val="32"/>
          <w:szCs w:val="32"/>
          <w:u w:val="single"/>
        </w:rPr>
        <w:t xml:space="preserve"> </w:t>
      </w:r>
      <w:r>
        <w:rPr>
          <w:rFonts w:ascii="方正仿宋_GBK" w:hAnsi="华文中宋" w:eastAsia="方正仿宋_GBK"/>
          <w:kern w:val="0"/>
          <w:sz w:val="32"/>
          <w:szCs w:val="32"/>
          <w:u w:val="single"/>
        </w:rPr>
        <w:t xml:space="preserve">  </w:t>
      </w:r>
      <w:r>
        <w:rPr>
          <w:rFonts w:ascii="微软雅黑" w:hAnsi="微软雅黑" w:eastAsia="微软雅黑" w:cs="微软雅黑"/>
          <w:i w:val="0"/>
          <w:iCs w:val="0"/>
          <w:caps w:val="0"/>
          <w:color w:val="1F2D3D"/>
          <w:spacing w:val="0"/>
          <w:sz w:val="28"/>
          <w:szCs w:val="28"/>
          <w:u w:val="single"/>
          <w:shd w:val="clear" w:fill="F9F9FA"/>
        </w:rPr>
        <w:t>211A02LS</w:t>
      </w:r>
      <w:r>
        <w:rPr>
          <w:rFonts w:ascii="方正仿宋_GBK" w:hAnsi="华文中宋" w:eastAsia="方正仿宋_GBK"/>
          <w:kern w:val="0"/>
          <w:sz w:val="32"/>
          <w:szCs w:val="32"/>
          <w:u w:val="single"/>
        </w:rPr>
        <w:t xml:space="preserve">   </w:t>
      </w:r>
      <w:bookmarkStart w:id="2" w:name="_GoBack"/>
      <w:bookmarkEnd w:id="2"/>
      <w:r>
        <w:rPr>
          <w:rFonts w:ascii="方正仿宋_GBK" w:hAnsi="华文中宋" w:eastAsia="方正仿宋_GBK"/>
          <w:kern w:val="0"/>
          <w:sz w:val="32"/>
          <w:szCs w:val="32"/>
          <w:u w:val="single"/>
        </w:rPr>
        <w:t xml:space="preserve">    </w:t>
      </w:r>
    </w:p>
    <w:p>
      <w:pPr>
        <w:spacing w:line="600" w:lineRule="exact"/>
        <w:rPr>
          <w:rFonts w:ascii="方正仿宋_GBK" w:hAnsi="华文中宋" w:eastAsia="方正仿宋_GBK"/>
          <w:kern w:val="0"/>
          <w:sz w:val="32"/>
          <w:szCs w:val="32"/>
        </w:rPr>
      </w:pPr>
      <w:r>
        <w:rPr>
          <w:rFonts w:hint="eastAsia" w:ascii="方正仿宋_GBK" w:hAnsi="华文中宋" w:eastAsia="方正仿宋_GBK"/>
          <w:kern w:val="0"/>
          <w:sz w:val="32"/>
          <w:szCs w:val="32"/>
        </w:rPr>
        <w:t>课题负责人身份证号码后七位：</w:t>
      </w:r>
      <w:r>
        <w:rPr>
          <w:rFonts w:hint="eastAsia" w:ascii="方正仿宋_GBK" w:hAnsi="华文中宋" w:eastAsia="方正仿宋_GBK"/>
          <w:kern w:val="0"/>
          <w:sz w:val="32"/>
          <w:szCs w:val="32"/>
          <w:u w:val="single"/>
        </w:rPr>
        <w:t xml:space="preserve"> </w:t>
      </w:r>
      <w:r>
        <w:rPr>
          <w:rFonts w:ascii="方正仿宋_GBK" w:hAnsi="华文中宋" w:eastAsia="方正仿宋_GBK"/>
          <w:kern w:val="0"/>
          <w:sz w:val="32"/>
          <w:szCs w:val="32"/>
          <w:u w:val="single"/>
        </w:rPr>
        <w:t xml:space="preserve"> </w:t>
      </w:r>
      <w:r>
        <w:rPr>
          <w:rFonts w:hint="eastAsia" w:ascii="方正仿宋_GBK" w:hAnsi="华文中宋" w:eastAsia="方正仿宋_GBK"/>
          <w:kern w:val="0"/>
          <w:sz w:val="32"/>
          <w:szCs w:val="32"/>
          <w:u w:val="single"/>
          <w:lang w:val="en-US" w:eastAsia="zh-CN"/>
        </w:rPr>
        <w:t>2201519</w:t>
      </w:r>
      <w:r>
        <w:rPr>
          <w:rFonts w:ascii="方正仿宋_GBK" w:hAnsi="华文中宋" w:eastAsia="方正仿宋_GBK"/>
          <w:kern w:val="0"/>
          <w:sz w:val="32"/>
          <w:szCs w:val="32"/>
          <w:u w:val="single"/>
        </w:rPr>
        <w:t xml:space="preserve"> </w:t>
      </w:r>
      <w:r>
        <w:rPr>
          <w:rFonts w:hint="eastAsia" w:ascii="方正仿宋_GBK" w:hAnsi="华文中宋" w:eastAsia="方正仿宋_GBK"/>
          <w:kern w:val="0"/>
          <w:sz w:val="32"/>
          <w:szCs w:val="32"/>
          <w:u w:val="single"/>
          <w:lang w:eastAsia="zh-CN"/>
        </w:rPr>
        <w:t>，</w:t>
      </w:r>
      <w:r>
        <w:rPr>
          <w:rFonts w:ascii="方正仿宋_GBK" w:hAnsi="华文中宋" w:eastAsia="方正仿宋_GBK"/>
          <w:kern w:val="0"/>
          <w:sz w:val="32"/>
          <w:szCs w:val="32"/>
          <w:u w:val="single"/>
        </w:rPr>
        <w:t xml:space="preserve"> </w:t>
      </w:r>
      <w:r>
        <w:rPr>
          <w:rFonts w:hint="eastAsia" w:ascii="方正仿宋_GBK" w:hAnsi="华文中宋" w:eastAsia="方正仿宋_GBK"/>
          <w:kern w:val="0"/>
          <w:sz w:val="32"/>
          <w:szCs w:val="32"/>
          <w:u w:val="single"/>
        </w:rPr>
        <w:t>9198526</w:t>
      </w:r>
      <w:r>
        <w:rPr>
          <w:rFonts w:ascii="方正仿宋_GBK" w:hAnsi="华文中宋" w:eastAsia="方正仿宋_GBK"/>
          <w:kern w:val="0"/>
          <w:sz w:val="32"/>
          <w:szCs w:val="32"/>
          <w:u w:val="single"/>
        </w:rPr>
        <w:t xml:space="preserve">       </w:t>
      </w:r>
    </w:p>
    <w:p>
      <w:pPr>
        <w:spacing w:line="600" w:lineRule="exact"/>
        <w:rPr>
          <w:rFonts w:ascii="方正仿宋_GBK" w:hAnsi="华文中宋" w:eastAsia="方正仿宋_GBK"/>
          <w:spacing w:val="20"/>
          <w:sz w:val="32"/>
          <w:szCs w:val="32"/>
        </w:rPr>
      </w:pPr>
      <w:r>
        <w:rPr>
          <w:rFonts w:hint="eastAsia" w:ascii="方正仿宋_GBK" w:hAnsi="华文中宋" w:eastAsia="方正仿宋_GBK"/>
          <w:spacing w:val="20"/>
          <w:sz w:val="32"/>
          <w:szCs w:val="32"/>
        </w:rPr>
        <w:t>课题名称：</w:t>
      </w:r>
      <w:r>
        <w:rPr>
          <w:rFonts w:hint="eastAsia" w:ascii="方正仿宋_GBK" w:hAnsi="华文中宋" w:eastAsia="方正仿宋_GBK"/>
          <w:kern w:val="0"/>
          <w:sz w:val="32"/>
          <w:szCs w:val="32"/>
          <w:u w:val="single"/>
        </w:rPr>
        <w:t xml:space="preserve"> </w:t>
      </w:r>
      <w:r>
        <w:rPr>
          <w:rFonts w:ascii="方正仿宋_GBK" w:hAnsi="华文中宋" w:eastAsia="方正仿宋_GBK"/>
          <w:kern w:val="0"/>
          <w:sz w:val="32"/>
          <w:szCs w:val="32"/>
          <w:u w:val="single"/>
        </w:rPr>
        <w:t xml:space="preserve"> </w:t>
      </w:r>
      <w:r>
        <w:rPr>
          <w:rFonts w:hint="eastAsia" w:ascii="宋体" w:hAnsi="宋体"/>
          <w:bCs/>
          <w:sz w:val="24"/>
          <w:u w:val="single"/>
        </w:rPr>
        <w:t>指向家国情怀的党史教育在初中历史教学中的实践研究</w:t>
      </w:r>
      <w:r>
        <w:rPr>
          <w:rFonts w:ascii="方正仿宋_GBK" w:hAnsi="华文中宋" w:eastAsia="方正仿宋_GBK"/>
          <w:kern w:val="0"/>
          <w:sz w:val="32"/>
          <w:szCs w:val="32"/>
          <w:u w:val="single"/>
        </w:rPr>
        <w:t xml:space="preserve">                </w:t>
      </w:r>
      <w:r>
        <w:rPr>
          <w:rFonts w:hint="eastAsia" w:ascii="方正仿宋_GBK" w:hAnsi="华文中宋" w:eastAsia="方正仿宋_GBK"/>
          <w:kern w:val="0"/>
          <w:sz w:val="32"/>
          <w:szCs w:val="32"/>
          <w:u w:val="single"/>
        </w:rPr>
        <w:t xml:space="preserve"> </w:t>
      </w:r>
      <w:r>
        <w:rPr>
          <w:rFonts w:ascii="方正仿宋_GBK" w:hAnsi="华文中宋" w:eastAsia="方正仿宋_GBK"/>
          <w:kern w:val="0"/>
          <w:sz w:val="32"/>
          <w:szCs w:val="32"/>
          <w:u w:val="single"/>
        </w:rPr>
        <w:t xml:space="preserve">                 </w:t>
      </w:r>
    </w:p>
    <w:p>
      <w:pPr>
        <w:spacing w:line="600" w:lineRule="exact"/>
        <w:rPr>
          <w:rFonts w:ascii="方正仿宋_GBK" w:hAnsi="华文中宋" w:eastAsia="方正仿宋_GBK"/>
          <w:spacing w:val="20"/>
          <w:sz w:val="32"/>
          <w:szCs w:val="32"/>
          <w:u w:val="single"/>
        </w:rPr>
      </w:pPr>
      <w:r>
        <w:rPr>
          <w:rFonts w:hint="eastAsia" w:ascii="方正仿宋_GBK" w:hAnsi="华文中宋" w:eastAsia="方正仿宋_GBK"/>
          <w:spacing w:val="20"/>
          <w:sz w:val="32"/>
          <w:szCs w:val="32"/>
        </w:rPr>
        <w:t>拟申报课题类别：</w:t>
      </w:r>
      <w:r>
        <w:rPr>
          <w:rFonts w:hint="eastAsia" w:ascii="方正仿宋_GBK" w:hAnsi="华文中宋" w:eastAsia="方正仿宋_GBK"/>
          <w:kern w:val="0"/>
          <w:sz w:val="32"/>
          <w:szCs w:val="32"/>
          <w:u w:val="single"/>
        </w:rPr>
        <w:t xml:space="preserve"> </w:t>
      </w:r>
      <w:r>
        <w:rPr>
          <w:rFonts w:ascii="方正仿宋_GBK" w:hAnsi="华文中宋" w:eastAsia="方正仿宋_GBK"/>
          <w:kern w:val="0"/>
          <w:sz w:val="32"/>
          <w:szCs w:val="32"/>
          <w:u w:val="single"/>
        </w:rPr>
        <w:t xml:space="preserve">     </w:t>
      </w:r>
      <w:r>
        <w:rPr>
          <w:rFonts w:hint="eastAsia" w:ascii="方正仿宋_GBK" w:hAnsi="华文中宋" w:eastAsia="方正仿宋_GBK"/>
          <w:spacing w:val="20"/>
          <w:sz w:val="32"/>
          <w:szCs w:val="32"/>
          <w:u w:val="single"/>
        </w:rPr>
        <w:t>一般</w:t>
      </w:r>
      <w:r>
        <w:rPr>
          <w:rFonts w:ascii="方正仿宋_GBK" w:hAnsi="华文中宋" w:eastAsia="方正仿宋_GBK"/>
          <w:kern w:val="0"/>
          <w:sz w:val="32"/>
          <w:szCs w:val="32"/>
          <w:u w:val="single"/>
        </w:rPr>
        <w:t xml:space="preserve">           </w:t>
      </w:r>
      <w:r>
        <w:rPr>
          <w:rFonts w:hint="eastAsia" w:ascii="方正仿宋_GBK" w:hAnsi="华文中宋" w:eastAsia="方正仿宋_GBK"/>
          <w:spacing w:val="20"/>
          <w:sz w:val="32"/>
          <w:szCs w:val="32"/>
          <w:u w:val="single"/>
        </w:rPr>
        <w:t>(一般/重点)</w:t>
      </w:r>
    </w:p>
    <w:p>
      <w:pPr>
        <w:spacing w:line="600" w:lineRule="exact"/>
        <w:rPr>
          <w:rFonts w:ascii="方正仿宋_GBK" w:hAnsi="华文中宋" w:eastAsia="方正仿宋_GBK"/>
          <w:bCs/>
          <w:kern w:val="0"/>
          <w:szCs w:val="21"/>
        </w:rPr>
      </w:pPr>
    </w:p>
    <w:p>
      <w:pPr>
        <w:spacing w:line="600" w:lineRule="exact"/>
        <w:jc w:val="left"/>
        <w:rPr>
          <w:rFonts w:ascii="方正黑体_GBK" w:hAnsi="华文中宋" w:eastAsia="方正黑体_GBK"/>
          <w:bCs/>
          <w:sz w:val="32"/>
          <w:szCs w:val="32"/>
        </w:rPr>
      </w:pPr>
      <w:r>
        <w:rPr>
          <w:rFonts w:hint="eastAsia" w:ascii="方正黑体_GBK" w:hAnsi="华文中宋" w:eastAsia="方正黑体_GBK"/>
          <w:bCs/>
          <w:sz w:val="32"/>
          <w:szCs w:val="32"/>
        </w:rPr>
        <w:t>二、设计与论证报告</w:t>
      </w:r>
    </w:p>
    <w:p>
      <w:pPr>
        <w:spacing w:line="600" w:lineRule="exact"/>
        <w:rPr>
          <w:rFonts w:ascii="方正仿宋_GBK" w:hAnsi="华文中宋" w:eastAsia="方正仿宋_GBK"/>
          <w:bCs/>
          <w:sz w:val="36"/>
          <w:szCs w:val="36"/>
        </w:rPr>
      </w:pPr>
      <w:r>
        <w:rPr>
          <w:rFonts w:hint="eastAsia" w:ascii="方正仿宋_GBK" w:hAnsi="华文中宋" w:eastAsia="方正仿宋_GBK"/>
          <w:bCs/>
          <w:sz w:val="28"/>
          <w:szCs w:val="28"/>
        </w:rPr>
        <w:t>（提示：4000字以内，不得出现申报单位名称和课题组人员姓名。）</w:t>
      </w:r>
    </w:p>
    <w:tbl>
      <w:tblPr>
        <w:tblStyle w:val="4"/>
        <w:tblW w:w="0" w:type="auto"/>
        <w:tblInd w:w="-25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2436"/>
        <w:gridCol w:w="2724"/>
        <w:gridCol w:w="1680"/>
        <w:gridCol w:w="194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0" w:hRule="atLeast"/>
        </w:trPr>
        <w:tc>
          <w:tcPr>
            <w:tcW w:w="8780" w:type="dxa"/>
            <w:gridSpan w:val="4"/>
            <w:tcBorders>
              <w:top w:val="single" w:color="auto" w:sz="4" w:space="0"/>
              <w:left w:val="single" w:color="auto" w:sz="4" w:space="0"/>
              <w:bottom w:val="single" w:color="auto" w:sz="4" w:space="0"/>
              <w:right w:val="single" w:color="auto" w:sz="4" w:space="0"/>
            </w:tcBorders>
          </w:tcPr>
          <w:p>
            <w:pPr>
              <w:spacing w:line="600" w:lineRule="exact"/>
              <w:ind w:right="-107" w:rightChars="-51"/>
              <w:rPr>
                <w:rFonts w:ascii="楷体" w:hAnsi="楷体" w:eastAsia="楷体"/>
                <w:szCs w:val="21"/>
              </w:rPr>
            </w:pPr>
            <w:r>
              <w:rPr>
                <w:rFonts w:hint="eastAsia" w:ascii="楷体" w:hAnsi="楷体" w:eastAsia="楷体"/>
                <w:sz w:val="32"/>
                <w:szCs w:val="32"/>
              </w:rPr>
              <w:t>（一）问题的提出及研究意义</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81" w:hRule="exact"/>
        </w:trPr>
        <w:tc>
          <w:tcPr>
            <w:tcW w:w="8780" w:type="dxa"/>
            <w:gridSpan w:val="4"/>
            <w:tcBorders>
              <w:top w:val="single" w:color="auto" w:sz="4" w:space="0"/>
              <w:left w:val="single" w:color="auto" w:sz="4" w:space="0"/>
              <w:bottom w:val="single" w:color="auto" w:sz="4" w:space="0"/>
              <w:right w:val="single" w:color="auto" w:sz="4" w:space="0"/>
            </w:tcBorders>
          </w:tcPr>
          <w:p>
            <w:pPr>
              <w:spacing w:line="360" w:lineRule="exact"/>
              <w:ind w:firstLine="482" w:firstLineChars="200"/>
              <w:rPr>
                <w:rFonts w:ascii="仿宋" w:hAnsi="仿宋" w:eastAsia="仿宋"/>
                <w:b/>
                <w:sz w:val="24"/>
              </w:rPr>
            </w:pPr>
            <w:r>
              <w:rPr>
                <w:rFonts w:hint="eastAsia" w:ascii="仿宋" w:hAnsi="仿宋" w:eastAsia="仿宋"/>
                <w:b/>
                <w:sz w:val="24"/>
              </w:rPr>
              <w:t>1．问题的提出：</w:t>
            </w:r>
          </w:p>
          <w:p>
            <w:pPr>
              <w:spacing w:line="360" w:lineRule="exact"/>
              <w:ind w:firstLine="480" w:firstLineChars="200"/>
              <w:rPr>
                <w:rFonts w:hint="eastAsia" w:ascii="仿宋" w:hAnsi="仿宋" w:eastAsia="仿宋"/>
                <w:sz w:val="24"/>
              </w:rPr>
            </w:pPr>
            <w:r>
              <w:rPr>
                <w:rFonts w:hint="eastAsia" w:ascii="仿宋" w:hAnsi="仿宋" w:eastAsia="仿宋"/>
                <w:sz w:val="24"/>
              </w:rPr>
              <w:t>党史是一门专门史，属于历史学范畴。正值中国共产党诞辰100周年之际，全国上下掀起了学习党史热潮。</w:t>
            </w:r>
          </w:p>
          <w:p>
            <w:pPr>
              <w:spacing w:line="360" w:lineRule="exact"/>
              <w:ind w:firstLine="480" w:firstLineChars="200"/>
              <w:rPr>
                <w:rFonts w:ascii="仿宋" w:hAnsi="仿宋" w:eastAsia="仿宋"/>
                <w:sz w:val="24"/>
              </w:rPr>
            </w:pPr>
            <w:r>
              <w:rPr>
                <w:rFonts w:hint="eastAsia" w:ascii="仿宋" w:hAnsi="仿宋" w:eastAsia="仿宋"/>
                <w:sz w:val="24"/>
              </w:rPr>
              <w:t>然而，纵观各地区各形式的党史教育，尤其是针对在校初中生的党史教育还存在诸多问题。例如在党史学习形式上多以传统讲授为主，缺少互动、交流；在学习内容上多是孤立、碎片的内容，缺乏系统全面；在评价体系上多是纸质试卷或书面心得体会，缺少党史内容的立体情感交流。如何在党史教育中做到既遵循历史教学的基本范式，又在形式与立意上高于传统历史教学，如何系统全面设计初中历史党史教学专题，如何对初中学生进行家国情怀素养的评价等等，都还值得我们进行探讨和研究。</w:t>
            </w:r>
          </w:p>
          <w:p>
            <w:pPr>
              <w:spacing w:line="360" w:lineRule="exact"/>
              <w:ind w:firstLine="482" w:firstLineChars="200"/>
              <w:rPr>
                <w:rFonts w:ascii="仿宋" w:hAnsi="仿宋" w:eastAsia="仿宋"/>
                <w:b/>
                <w:sz w:val="24"/>
              </w:rPr>
            </w:pPr>
            <w:r>
              <w:rPr>
                <w:rFonts w:hint="eastAsia" w:ascii="仿宋" w:hAnsi="仿宋" w:eastAsia="仿宋"/>
                <w:b/>
                <w:sz w:val="24"/>
              </w:rPr>
              <w:t>2．意义：</w:t>
            </w:r>
          </w:p>
          <w:p>
            <w:pPr>
              <w:spacing w:line="360" w:lineRule="exact"/>
              <w:ind w:right="-107" w:rightChars="-51" w:firstLine="480" w:firstLineChars="200"/>
              <w:rPr>
                <w:rFonts w:ascii="仿宋" w:hAnsi="仿宋" w:eastAsia="仿宋"/>
                <w:sz w:val="24"/>
              </w:rPr>
            </w:pPr>
            <w:r>
              <w:rPr>
                <w:rFonts w:hint="eastAsia" w:ascii="仿宋" w:hAnsi="仿宋" w:eastAsia="仿宋"/>
                <w:sz w:val="24"/>
              </w:rPr>
              <w:t>历史是最好的教科书，而党的百年历史又是教科书里最重要，最浓墨重彩的一笔。回望百年奋斗路，基于历史教学的党史教育，既有助于初中生全面系统了解党史，了解党领导的革命和建设历程，又能使学生从党史教育中，涵养家国情怀，并最终成为社会主义事业建设者和接班人具有非常重要的现实意义，也为历史学科最终立德树人教育功能探寻新路径。</w:t>
            </w:r>
          </w:p>
          <w:p>
            <w:pPr>
              <w:tabs>
                <w:tab w:val="left" w:pos="1947"/>
              </w:tabs>
              <w:spacing w:line="600" w:lineRule="exact"/>
              <w:ind w:right="-107" w:rightChars="-51"/>
              <w:rPr>
                <w:rFonts w:ascii="仿宋_GB2312" w:hAnsi="华文细黑" w:eastAsia="仿宋_GB2312"/>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80" w:hRule="atLeast"/>
        </w:trPr>
        <w:tc>
          <w:tcPr>
            <w:tcW w:w="8780"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ind w:right="-107" w:rightChars="-51"/>
              <w:rPr>
                <w:rFonts w:ascii="黑体" w:hAnsi="黑体" w:eastAsia="黑体"/>
                <w:szCs w:val="21"/>
              </w:rPr>
            </w:pPr>
            <w:r>
              <w:rPr>
                <w:rFonts w:hint="eastAsia" w:ascii="楷体" w:hAnsi="楷体" w:eastAsia="楷体"/>
                <w:sz w:val="32"/>
                <w:szCs w:val="32"/>
              </w:rPr>
              <w:t>（二）课题的核心概念界定</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891" w:hRule="exact"/>
        </w:trPr>
        <w:tc>
          <w:tcPr>
            <w:tcW w:w="8780" w:type="dxa"/>
            <w:gridSpan w:val="4"/>
            <w:tcBorders>
              <w:top w:val="single" w:color="auto" w:sz="4" w:space="0"/>
              <w:left w:val="single" w:color="auto" w:sz="4" w:space="0"/>
              <w:bottom w:val="single" w:color="auto" w:sz="4" w:space="0"/>
              <w:right w:val="single" w:color="auto" w:sz="4" w:space="0"/>
            </w:tcBorders>
          </w:tcPr>
          <w:p>
            <w:pPr>
              <w:spacing w:line="440" w:lineRule="exact"/>
              <w:ind w:firstLine="480" w:firstLineChars="200"/>
              <w:rPr>
                <w:rFonts w:ascii="仿宋" w:hAnsi="仿宋" w:eastAsia="仿宋"/>
                <w:sz w:val="24"/>
              </w:rPr>
            </w:pPr>
            <w:r>
              <w:rPr>
                <w:rFonts w:hint="eastAsia" w:ascii="仿宋" w:hAnsi="仿宋" w:eastAsia="仿宋"/>
                <w:sz w:val="24"/>
              </w:rPr>
              <w:t>根据本课题的名称，我们确立“家国情怀”“党史教育”“初中历史教学”三个核心概念。</w:t>
            </w:r>
          </w:p>
          <w:p>
            <w:pPr>
              <w:spacing w:line="440" w:lineRule="exact"/>
              <w:ind w:firstLine="482" w:firstLineChars="200"/>
              <w:rPr>
                <w:rFonts w:ascii="仿宋" w:hAnsi="仿宋" w:eastAsia="仿宋"/>
                <w:sz w:val="24"/>
              </w:rPr>
            </w:pPr>
            <w:r>
              <w:rPr>
                <w:rFonts w:hint="eastAsia" w:ascii="仿宋" w:hAnsi="仿宋" w:eastAsia="仿宋"/>
                <w:b/>
                <w:sz w:val="24"/>
              </w:rPr>
              <w:t>1．家国情怀：</w:t>
            </w:r>
          </w:p>
          <w:p>
            <w:pPr>
              <w:spacing w:line="440" w:lineRule="exact"/>
              <w:ind w:firstLine="480" w:firstLineChars="200"/>
              <w:rPr>
                <w:rFonts w:ascii="仿宋" w:hAnsi="仿宋" w:eastAsia="仿宋"/>
                <w:sz w:val="24"/>
              </w:rPr>
            </w:pPr>
            <w:r>
              <w:rPr>
                <w:rFonts w:hint="eastAsia" w:ascii="仿宋" w:hAnsi="仿宋" w:eastAsia="仿宋"/>
                <w:sz w:val="24"/>
              </w:rPr>
              <w:t>“家国情怀”是历史学科核心素养之一。</w:t>
            </w:r>
          </w:p>
          <w:p>
            <w:pPr>
              <w:spacing w:line="440" w:lineRule="exact"/>
              <w:ind w:firstLine="480" w:firstLineChars="200"/>
              <w:rPr>
                <w:rFonts w:ascii="仿宋" w:hAnsi="仿宋" w:eastAsia="仿宋"/>
                <w:sz w:val="24"/>
              </w:rPr>
            </w:pPr>
            <w:r>
              <w:rPr>
                <w:rFonts w:hint="eastAsia" w:ascii="仿宋" w:hAnsi="仿宋" w:eastAsia="仿宋"/>
                <w:sz w:val="24"/>
              </w:rPr>
              <w:t>一般意义上而言，家国情怀体现的是对故土的至深热爱、对天下苍生的朴素情感、对共同文化信仰的执着、对普遍价值准则的认同固守等方面。</w:t>
            </w:r>
          </w:p>
          <w:p>
            <w:pPr>
              <w:spacing w:line="440" w:lineRule="exact"/>
              <w:ind w:firstLine="480" w:firstLineChars="200"/>
              <w:rPr>
                <w:rFonts w:ascii="仿宋" w:hAnsi="仿宋" w:eastAsia="仿宋"/>
                <w:sz w:val="24"/>
              </w:rPr>
            </w:pPr>
            <w:r>
              <w:rPr>
                <w:rFonts w:hint="eastAsia" w:ascii="仿宋" w:hAnsi="仿宋" w:eastAsia="仿宋"/>
                <w:sz w:val="24"/>
              </w:rPr>
              <w:t>本课题的家国情怀主要是指：通过对党史的学习，学生产生对国家富强、人民幸福的情感，以及对党领导国家的高度认同感、归属感、责任感和使命感，并由此</w:t>
            </w:r>
            <w:r>
              <w:rPr>
                <w:rFonts w:ascii="仿宋" w:hAnsi="仿宋" w:eastAsia="仿宋"/>
                <w:sz w:val="24"/>
              </w:rPr>
              <w:t>确立积极进取的人生态度</w:t>
            </w:r>
            <w:r>
              <w:rPr>
                <w:rFonts w:hint="eastAsia" w:ascii="仿宋" w:hAnsi="仿宋" w:eastAsia="仿宋"/>
                <w:sz w:val="24"/>
              </w:rPr>
              <w:t>，</w:t>
            </w:r>
            <w:r>
              <w:rPr>
                <w:rFonts w:ascii="仿宋" w:hAnsi="仿宋" w:eastAsia="仿宋"/>
                <w:sz w:val="24"/>
              </w:rPr>
              <w:t>塑造健全的人格</w:t>
            </w:r>
            <w:r>
              <w:rPr>
                <w:rFonts w:hint="eastAsia" w:ascii="仿宋" w:hAnsi="仿宋" w:eastAsia="仿宋"/>
                <w:sz w:val="24"/>
              </w:rPr>
              <w:t>，</w:t>
            </w:r>
            <w:r>
              <w:rPr>
                <w:rFonts w:ascii="仿宋" w:hAnsi="仿宋" w:eastAsia="仿宋"/>
                <w:sz w:val="24"/>
              </w:rPr>
              <w:t>树立正确的世界观、人生观和价值观。</w:t>
            </w:r>
          </w:p>
          <w:p>
            <w:pPr>
              <w:spacing w:line="440" w:lineRule="exact"/>
              <w:ind w:firstLine="482" w:firstLineChars="200"/>
              <w:rPr>
                <w:rFonts w:ascii="仿宋" w:hAnsi="仿宋" w:eastAsia="仿宋"/>
                <w:sz w:val="24"/>
              </w:rPr>
            </w:pPr>
            <w:r>
              <w:rPr>
                <w:rFonts w:hint="eastAsia" w:ascii="仿宋" w:hAnsi="仿宋" w:eastAsia="仿宋"/>
                <w:b/>
                <w:sz w:val="24"/>
              </w:rPr>
              <w:t>2．党史教育：</w:t>
            </w:r>
          </w:p>
          <w:p>
            <w:pPr>
              <w:spacing w:line="440" w:lineRule="exact"/>
              <w:ind w:firstLine="480" w:firstLineChars="200"/>
              <w:rPr>
                <w:rFonts w:ascii="仿宋" w:hAnsi="仿宋" w:eastAsia="仿宋"/>
                <w:sz w:val="24"/>
              </w:rPr>
            </w:pPr>
            <w:r>
              <w:rPr>
                <w:rFonts w:hint="eastAsia" w:ascii="仿宋" w:hAnsi="仿宋" w:eastAsia="仿宋"/>
                <w:sz w:val="24"/>
              </w:rPr>
              <w:t>广义上的党史教育，是指介绍学习中国共产党领导中国革命和建设的历程。</w:t>
            </w:r>
          </w:p>
          <w:p>
            <w:pPr>
              <w:spacing w:line="440" w:lineRule="exact"/>
              <w:ind w:firstLine="480" w:firstLineChars="200"/>
              <w:rPr>
                <w:rFonts w:ascii="仿宋" w:hAnsi="仿宋" w:eastAsia="仿宋"/>
                <w:sz w:val="24"/>
              </w:rPr>
            </w:pPr>
            <w:r>
              <w:rPr>
                <w:rFonts w:hint="eastAsia" w:ascii="仿宋" w:hAnsi="仿宋" w:eastAsia="仿宋"/>
                <w:sz w:val="24"/>
              </w:rPr>
              <w:t>本课题的党史教育主要是指：以新版《义务教育统编历史教科书》党史部分内容为主要依据，通过多种路径学习共产党在革命和建设过程中提出的重要方针政策、召开的重要会议、发生的重大事件、涌现的英雄人物和先进典型等，使学生准确把握党的历史发展主线，从而揭示共产党的领导和社会主义道路是历史的选择、人民的选择。</w:t>
            </w:r>
          </w:p>
          <w:p>
            <w:pPr>
              <w:tabs>
                <w:tab w:val="left" w:pos="4290"/>
              </w:tabs>
              <w:spacing w:line="440" w:lineRule="exact"/>
              <w:ind w:firstLine="482" w:firstLineChars="200"/>
              <w:rPr>
                <w:rFonts w:ascii="仿宋" w:hAnsi="仿宋" w:eastAsia="仿宋"/>
                <w:sz w:val="24"/>
              </w:rPr>
            </w:pPr>
            <w:r>
              <w:rPr>
                <w:rFonts w:hint="eastAsia" w:ascii="仿宋" w:hAnsi="仿宋" w:eastAsia="仿宋"/>
                <w:b/>
                <w:sz w:val="24"/>
              </w:rPr>
              <w:t>3．初中历史教学：</w:t>
            </w:r>
            <w:r>
              <w:rPr>
                <w:rFonts w:ascii="仿宋" w:hAnsi="仿宋" w:eastAsia="仿宋"/>
                <w:b/>
                <w:sz w:val="24"/>
              </w:rPr>
              <w:tab/>
            </w:r>
          </w:p>
          <w:p>
            <w:pPr>
              <w:spacing w:line="440" w:lineRule="exact"/>
              <w:ind w:right="-107" w:rightChars="-51" w:firstLine="480" w:firstLineChars="200"/>
              <w:rPr>
                <w:rFonts w:ascii="仿宋" w:hAnsi="仿宋" w:eastAsia="仿宋"/>
                <w:sz w:val="24"/>
              </w:rPr>
            </w:pPr>
            <w:r>
              <w:rPr>
                <w:rFonts w:hint="eastAsia" w:ascii="仿宋" w:hAnsi="仿宋" w:eastAsia="仿宋"/>
                <w:sz w:val="24"/>
              </w:rPr>
              <w:t>以《义务教育历史课程标准》为依据，以唯物史观为指导，从初中生的心理特征和认知水平出发，运用多种展现方式，对人类历史进行科学、正确的阐释。</w:t>
            </w:r>
          </w:p>
          <w:p>
            <w:pPr>
              <w:spacing w:line="440" w:lineRule="exact"/>
              <w:ind w:right="-107" w:rightChars="-51" w:firstLine="482" w:firstLineChars="200"/>
              <w:rPr>
                <w:rFonts w:ascii="仿宋" w:hAnsi="仿宋" w:eastAsia="仿宋"/>
                <w:sz w:val="24"/>
              </w:rPr>
            </w:pPr>
            <w:r>
              <w:rPr>
                <w:rFonts w:hint="eastAsia" w:ascii="仿宋" w:hAnsi="仿宋" w:eastAsia="仿宋"/>
                <w:b/>
                <w:sz w:val="24"/>
              </w:rPr>
              <w:t>4．指向家国情怀的党史教育在初中历史教学中的实践研究：</w:t>
            </w:r>
          </w:p>
          <w:p>
            <w:pPr>
              <w:spacing w:line="440" w:lineRule="exact"/>
              <w:ind w:right="-107" w:rightChars="-51"/>
              <w:rPr>
                <w:rFonts w:ascii="仿宋_GB2312" w:eastAsia="仿宋_GB2312"/>
                <w:b/>
                <w:szCs w:val="21"/>
              </w:rPr>
            </w:pPr>
            <w:r>
              <w:rPr>
                <w:rFonts w:hint="eastAsia" w:ascii="仿宋" w:hAnsi="仿宋" w:eastAsia="仿宋"/>
                <w:sz w:val="24"/>
              </w:rPr>
              <w:t>指以家国情怀为价值取向的党史教育与初中历史教学深度融合的一项行动研究。重点进行基于统编初中历史教科书的党史教育内容研究；以教科书、革命旧址、重要纪念日等为载体的党史教育路径研究；以日常历史教学和党史专题教育向结合的策略研究；以历史教研组为主体，教导处、德育处、团队等部门，互助合作的教育实践协作研究等。本课题的研究范围主要指我校初中部初一至初三年级学生，主要针对初中历史教学中，以历史学科党史部分内容为基础而开展的研究。</w:t>
            </w: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p>
            <w:pPr>
              <w:spacing w:line="600" w:lineRule="exact"/>
              <w:ind w:right="-107" w:rightChars="-51"/>
              <w:rPr>
                <w:rFonts w:ascii="仿宋_GB2312" w:eastAsia="仿宋_GB2312"/>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80" w:type="dxa"/>
            <w:gridSpan w:val="4"/>
            <w:tcBorders>
              <w:top w:val="single" w:color="auto" w:sz="4" w:space="0"/>
              <w:left w:val="single" w:color="auto" w:sz="4" w:space="0"/>
              <w:bottom w:val="single" w:color="auto" w:sz="4" w:space="0"/>
              <w:right w:val="single" w:color="auto" w:sz="4" w:space="0"/>
            </w:tcBorders>
          </w:tcPr>
          <w:p>
            <w:pPr>
              <w:spacing w:line="600" w:lineRule="exact"/>
              <w:ind w:right="-107" w:rightChars="-51"/>
              <w:rPr>
                <w:rFonts w:ascii="仿宋_GB2312" w:eastAsia="仿宋_GB2312"/>
                <w:b/>
                <w:szCs w:val="21"/>
              </w:rPr>
            </w:pPr>
            <w:r>
              <w:rPr>
                <w:rFonts w:hint="eastAsia" w:ascii="楷体" w:hAnsi="楷体" w:eastAsia="楷体"/>
                <w:sz w:val="32"/>
                <w:szCs w:val="32"/>
              </w:rPr>
              <w:t>（三）国内外研究现状述评</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881" w:hRule="exact"/>
        </w:trPr>
        <w:tc>
          <w:tcPr>
            <w:tcW w:w="8780" w:type="dxa"/>
            <w:gridSpan w:val="4"/>
            <w:tcBorders>
              <w:top w:val="single" w:color="auto" w:sz="4" w:space="0"/>
              <w:left w:val="single" w:color="auto" w:sz="4" w:space="0"/>
              <w:bottom w:val="single" w:color="auto" w:sz="4" w:space="0"/>
              <w:right w:val="single" w:color="auto" w:sz="4" w:space="0"/>
            </w:tcBorders>
          </w:tcPr>
          <w:p>
            <w:pPr>
              <w:spacing w:line="600" w:lineRule="exact"/>
              <w:ind w:firstLine="482" w:firstLineChars="200"/>
              <w:rPr>
                <w:rFonts w:ascii="仿宋" w:hAnsi="仿宋" w:eastAsia="仿宋"/>
                <w:b/>
                <w:sz w:val="24"/>
              </w:rPr>
            </w:pPr>
            <w:r>
              <w:rPr>
                <w:rFonts w:hint="eastAsia" w:ascii="仿宋" w:hAnsi="仿宋" w:eastAsia="仿宋"/>
                <w:b/>
                <w:sz w:val="24"/>
              </w:rPr>
              <w:t>国内外研究现状：</w:t>
            </w:r>
          </w:p>
          <w:p>
            <w:pPr>
              <w:spacing w:line="600" w:lineRule="exact"/>
              <w:ind w:firstLine="480" w:firstLineChars="200"/>
              <w:rPr>
                <w:rFonts w:hint="eastAsia" w:ascii="仿宋" w:hAnsi="仿宋" w:eastAsia="仿宋"/>
                <w:sz w:val="24"/>
              </w:rPr>
            </w:pPr>
            <w:r>
              <w:rPr>
                <w:rFonts w:hint="eastAsia" w:ascii="仿宋" w:hAnsi="仿宋" w:eastAsia="仿宋"/>
                <w:sz w:val="24"/>
              </w:rPr>
              <w:t>早在2010年7月全国党史工作会议上，党中央便做出要着力抓好对广大青少年党史教育的指示。时至2021年，十年间，党史教育如星星之火在全国兴起，尤其是近两年，正值中国共产党诞辰100周年之际，党史教育更呈现燃遍中华大地之势。</w:t>
            </w:r>
          </w:p>
          <w:p>
            <w:pPr>
              <w:spacing w:line="600" w:lineRule="exact"/>
              <w:ind w:firstLine="480" w:firstLineChars="200"/>
              <w:rPr>
                <w:rFonts w:ascii="仿宋" w:hAnsi="仿宋" w:eastAsia="仿宋"/>
                <w:sz w:val="24"/>
              </w:rPr>
            </w:pPr>
            <w:r>
              <w:rPr>
                <w:rFonts w:hint="eastAsia" w:ascii="仿宋" w:hAnsi="仿宋" w:eastAsia="仿宋"/>
                <w:sz w:val="24"/>
              </w:rPr>
              <w:t>现</w:t>
            </w:r>
            <w:r>
              <w:rPr>
                <w:rFonts w:hint="eastAsia" w:ascii="仿宋" w:hAnsi="仿宋" w:eastAsia="仿宋"/>
                <w:b/>
                <w:sz w:val="24"/>
              </w:rPr>
              <w:t>精确检索</w:t>
            </w:r>
            <w:r>
              <w:rPr>
                <w:rFonts w:hint="eastAsia" w:ascii="仿宋" w:hAnsi="仿宋" w:eastAsia="仿宋"/>
                <w:sz w:val="24"/>
              </w:rPr>
              <w:t>中国知网</w:t>
            </w:r>
            <w:r>
              <w:rPr>
                <w:rFonts w:hint="eastAsia" w:ascii="仿宋" w:hAnsi="仿宋" w:eastAsia="仿宋"/>
                <w:b/>
                <w:sz w:val="24"/>
              </w:rPr>
              <w:t>“党史教育”</w:t>
            </w:r>
            <w:r>
              <w:rPr>
                <w:rFonts w:hint="eastAsia" w:ascii="仿宋" w:hAnsi="仿宋" w:eastAsia="仿宋"/>
                <w:sz w:val="24"/>
              </w:rPr>
              <w:t>的主题论文有</w:t>
            </w:r>
            <w:r>
              <w:rPr>
                <w:rFonts w:hint="eastAsia" w:ascii="仿宋" w:hAnsi="仿宋" w:eastAsia="仿宋"/>
                <w:b/>
                <w:sz w:val="24"/>
              </w:rPr>
              <w:t>1236条，模糊检索</w:t>
            </w:r>
            <w:r>
              <w:rPr>
                <w:rFonts w:hint="eastAsia" w:ascii="仿宋" w:hAnsi="仿宋" w:eastAsia="仿宋"/>
                <w:sz w:val="24"/>
              </w:rPr>
              <w:t>中国知网</w:t>
            </w:r>
            <w:r>
              <w:rPr>
                <w:rFonts w:hint="eastAsia" w:ascii="仿宋" w:hAnsi="仿宋" w:eastAsia="仿宋"/>
                <w:b/>
                <w:sz w:val="24"/>
              </w:rPr>
              <w:t>“党史教育”</w:t>
            </w:r>
            <w:r>
              <w:rPr>
                <w:rFonts w:hint="eastAsia" w:ascii="仿宋" w:hAnsi="仿宋" w:eastAsia="仿宋"/>
                <w:sz w:val="24"/>
              </w:rPr>
              <w:t>的主题论文有</w:t>
            </w:r>
            <w:r>
              <w:rPr>
                <w:rFonts w:hint="eastAsia" w:ascii="仿宋" w:hAnsi="仿宋" w:eastAsia="仿宋"/>
                <w:b/>
                <w:sz w:val="24"/>
              </w:rPr>
              <w:t>1434条，说明党史教育是当前大家所关注的热词，</w:t>
            </w:r>
            <w:r>
              <w:rPr>
                <w:rFonts w:hint="eastAsia" w:ascii="仿宋" w:hAnsi="仿宋" w:eastAsia="仿宋"/>
                <w:sz w:val="24"/>
              </w:rPr>
              <w:t>模糊检索中国知网“家国情怀”的主题论文有3024条，</w:t>
            </w:r>
            <w:r>
              <w:rPr>
                <w:rFonts w:hint="eastAsia" w:ascii="仿宋" w:hAnsi="仿宋" w:eastAsia="仿宋"/>
                <w:b/>
                <w:sz w:val="24"/>
              </w:rPr>
              <w:t>但输入“家国情怀党史教育”只有一条相关论文</w:t>
            </w:r>
            <w:r>
              <w:rPr>
                <w:rFonts w:hint="eastAsia" w:ascii="仿宋" w:hAnsi="仿宋" w:eastAsia="仿宋"/>
                <w:sz w:val="24"/>
              </w:rPr>
              <w:t>，</w:t>
            </w:r>
            <w:r>
              <w:rPr>
                <w:rFonts w:hint="eastAsia" w:ascii="仿宋" w:hAnsi="仿宋" w:eastAsia="仿宋"/>
                <w:b/>
                <w:sz w:val="24"/>
              </w:rPr>
              <w:t>“家国情怀”“党史教育”“初中历史教学”关键词同时输入，中国知网没有相关论文信息，说明此方面研究相对还是空白，有待研究的价值可期。</w:t>
            </w:r>
          </w:p>
          <w:p>
            <w:pPr>
              <w:spacing w:line="600" w:lineRule="exact"/>
              <w:ind w:firstLine="600" w:firstLineChars="250"/>
              <w:rPr>
                <w:rFonts w:ascii="仿宋" w:hAnsi="仿宋" w:eastAsia="仿宋"/>
                <w:sz w:val="24"/>
              </w:rPr>
            </w:pPr>
            <w:r>
              <w:rPr>
                <w:rFonts w:hint="eastAsia" w:ascii="仿宋" w:hAnsi="仿宋" w:eastAsia="仿宋"/>
                <w:sz w:val="24"/>
              </w:rPr>
              <w:t>纵观这些党史教育，特别是针对青少年的党史教育，无论是在理论层面还是在实践层面大多是</w:t>
            </w:r>
            <w:r>
              <w:rPr>
                <w:rFonts w:hint="eastAsia" w:ascii="仿宋" w:hAnsi="仿宋" w:eastAsia="仿宋"/>
                <w:b/>
                <w:sz w:val="24"/>
              </w:rPr>
              <w:t>孤立的、不成体系的</w:t>
            </w:r>
            <w:r>
              <w:rPr>
                <w:rFonts w:hint="eastAsia" w:ascii="仿宋" w:hAnsi="仿宋" w:eastAsia="仿宋"/>
                <w:sz w:val="24"/>
              </w:rPr>
              <w:t>，无论是施教者抑或受教者，大多是</w:t>
            </w:r>
            <w:r>
              <w:rPr>
                <w:rFonts w:hint="eastAsia" w:ascii="仿宋" w:hAnsi="仿宋" w:eastAsia="仿宋"/>
                <w:b/>
                <w:sz w:val="24"/>
              </w:rPr>
              <w:t>临时机动的</w:t>
            </w:r>
            <w:r>
              <w:rPr>
                <w:rFonts w:hint="eastAsia" w:ascii="仿宋" w:hAnsi="仿宋" w:eastAsia="仿宋"/>
                <w:sz w:val="24"/>
              </w:rPr>
              <w:t>，并不固定，党史教育的时间安排也</w:t>
            </w:r>
            <w:r>
              <w:rPr>
                <w:rFonts w:hint="eastAsia" w:ascii="仿宋" w:hAnsi="仿宋" w:eastAsia="仿宋"/>
                <w:b/>
                <w:sz w:val="24"/>
              </w:rPr>
              <w:t>大多随机，并无明确计划安排</w:t>
            </w:r>
            <w:r>
              <w:rPr>
                <w:rFonts w:hint="eastAsia" w:ascii="仿宋" w:hAnsi="仿宋" w:eastAsia="仿宋"/>
                <w:sz w:val="24"/>
              </w:rPr>
              <w:t>。尤其是针对初中生如何全面系统开展党史教育，并在党史教育中以家国情怀核心素养为明确指向，对此的研究几乎是空白。</w:t>
            </w:r>
          </w:p>
          <w:p>
            <w:pPr>
              <w:tabs>
                <w:tab w:val="left" w:pos="5423"/>
              </w:tabs>
              <w:spacing w:line="600" w:lineRule="exact"/>
              <w:ind w:right="-107" w:rightChars="-51"/>
              <w:rPr>
                <w:rFonts w:ascii="仿宋_GB2312" w:eastAsia="仿宋_GB2312"/>
                <w:b/>
                <w:szCs w:val="21"/>
              </w:rPr>
            </w:pPr>
          </w:p>
          <w:p>
            <w:pPr>
              <w:tabs>
                <w:tab w:val="left" w:pos="5423"/>
              </w:tabs>
              <w:spacing w:line="600" w:lineRule="exact"/>
              <w:ind w:right="-107" w:rightChars="-51"/>
              <w:rPr>
                <w:rFonts w:ascii="仿宋_GB2312" w:eastAsia="仿宋_GB2312"/>
                <w:b/>
                <w:szCs w:val="21"/>
              </w:rPr>
            </w:pPr>
          </w:p>
          <w:p>
            <w:pPr>
              <w:tabs>
                <w:tab w:val="left" w:pos="5423"/>
              </w:tabs>
              <w:spacing w:line="600" w:lineRule="exact"/>
              <w:ind w:right="-107" w:rightChars="-51"/>
              <w:rPr>
                <w:rFonts w:ascii="仿宋_GB2312" w:eastAsia="仿宋_GB2312"/>
                <w:b/>
                <w:szCs w:val="21"/>
              </w:rPr>
            </w:pPr>
          </w:p>
          <w:p>
            <w:pPr>
              <w:tabs>
                <w:tab w:val="left" w:pos="5423"/>
              </w:tabs>
              <w:spacing w:line="600" w:lineRule="exact"/>
              <w:ind w:right="-107" w:rightChars="-51"/>
              <w:rPr>
                <w:rFonts w:ascii="仿宋_GB2312" w:eastAsia="仿宋_GB2312"/>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80" w:type="dxa"/>
            <w:gridSpan w:val="4"/>
            <w:tcBorders>
              <w:top w:val="single" w:color="auto" w:sz="4" w:space="0"/>
              <w:left w:val="single" w:color="auto" w:sz="4" w:space="0"/>
              <w:bottom w:val="single" w:color="auto" w:sz="4" w:space="0"/>
              <w:right w:val="single" w:color="auto" w:sz="4" w:space="0"/>
            </w:tcBorders>
          </w:tcPr>
          <w:p>
            <w:pPr>
              <w:spacing w:line="600" w:lineRule="exact"/>
              <w:ind w:right="-107" w:rightChars="-51"/>
              <w:rPr>
                <w:rFonts w:ascii="仿宋_GB2312" w:eastAsia="仿宋_GB2312"/>
                <w:b/>
                <w:szCs w:val="21"/>
              </w:rPr>
            </w:pPr>
            <w:r>
              <w:rPr>
                <w:rFonts w:hint="eastAsia" w:ascii="楷体" w:hAnsi="楷体" w:eastAsia="楷体"/>
                <w:sz w:val="32"/>
                <w:szCs w:val="32"/>
              </w:rPr>
              <w:t>（四）研究的目标、内容与思路</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608" w:hRule="exact"/>
        </w:trPr>
        <w:tc>
          <w:tcPr>
            <w:tcW w:w="8780" w:type="dxa"/>
            <w:gridSpan w:val="4"/>
            <w:tcBorders>
              <w:top w:val="single" w:color="auto" w:sz="4" w:space="0"/>
              <w:left w:val="single" w:color="auto" w:sz="4" w:space="0"/>
              <w:bottom w:val="single" w:color="auto" w:sz="4" w:space="0"/>
              <w:right w:val="single" w:color="auto" w:sz="4" w:space="0"/>
            </w:tcBorders>
          </w:tcPr>
          <w:p>
            <w:pPr>
              <w:spacing w:line="300" w:lineRule="exact"/>
              <w:ind w:firstLine="482"/>
              <w:rPr>
                <w:rFonts w:ascii="仿宋" w:hAnsi="仿宋" w:eastAsia="仿宋"/>
                <w:bCs/>
                <w:szCs w:val="21"/>
              </w:rPr>
            </w:pPr>
            <w:r>
              <w:rPr>
                <w:rFonts w:hint="eastAsia" w:ascii="仿宋" w:hAnsi="仿宋" w:eastAsia="仿宋"/>
                <w:bCs/>
                <w:szCs w:val="21"/>
              </w:rPr>
              <w:t>坚持问题导向，坚持目标驱动，确立相对具体、可测量和可达成的目标；依据确定的目标，围绕核心概念进行研究内容的设计，力争研究内容易分解、可操作性强；最终体现研究目标、内容和方法的一致性。</w:t>
            </w:r>
          </w:p>
          <w:p>
            <w:pPr>
              <w:spacing w:line="300" w:lineRule="exact"/>
              <w:ind w:firstLine="422" w:firstLineChars="200"/>
              <w:jc w:val="left"/>
              <w:rPr>
                <w:rFonts w:ascii="仿宋" w:hAnsi="仿宋" w:eastAsia="仿宋"/>
                <w:b/>
                <w:bCs/>
                <w:szCs w:val="21"/>
              </w:rPr>
            </w:pPr>
            <w:r>
              <w:rPr>
                <w:rFonts w:hint="eastAsia" w:ascii="仿宋" w:hAnsi="仿宋" w:eastAsia="仿宋"/>
                <w:b/>
                <w:bCs/>
                <w:szCs w:val="21"/>
              </w:rPr>
              <w:t>1.课题研究目标的确立</w:t>
            </w:r>
          </w:p>
          <w:p>
            <w:pPr>
              <w:spacing w:line="300" w:lineRule="exact"/>
              <w:ind w:right="-107" w:rightChars="-51" w:firstLine="420"/>
              <w:rPr>
                <w:rFonts w:ascii="仿宋" w:hAnsi="仿宋" w:eastAsia="仿宋"/>
                <w:bCs/>
                <w:szCs w:val="21"/>
              </w:rPr>
            </w:pPr>
            <w:r>
              <w:rPr>
                <w:rFonts w:hint="eastAsia" w:ascii="仿宋" w:hAnsi="仿宋" w:eastAsia="仿宋"/>
                <w:b/>
                <w:bCs/>
                <w:szCs w:val="21"/>
              </w:rPr>
              <w:t>总体目标：</w:t>
            </w:r>
            <w:r>
              <w:rPr>
                <w:rFonts w:hint="eastAsia" w:ascii="仿宋" w:hAnsi="仿宋" w:eastAsia="仿宋"/>
                <w:bCs/>
                <w:szCs w:val="21"/>
              </w:rPr>
              <w:t>通过指向家国情怀的党史教育在初中历史教学中的实践研究，探索初中历史教学中党史教育方法、形式等的创新，实现党史教育与初中历史教学的深度融合，并最终落实“关注现实问题,服务国家强盛、民族自强和人类进步为使命”的家国情怀核心素养。</w:t>
            </w:r>
          </w:p>
          <w:p>
            <w:pPr>
              <w:spacing w:line="300" w:lineRule="exact"/>
              <w:ind w:right="-107" w:rightChars="-51" w:firstLine="420"/>
              <w:rPr>
                <w:rFonts w:ascii="仿宋" w:hAnsi="仿宋" w:eastAsia="仿宋"/>
                <w:b/>
                <w:bCs/>
                <w:szCs w:val="21"/>
              </w:rPr>
            </w:pPr>
            <w:r>
              <w:rPr>
                <w:rFonts w:hint="eastAsia" w:ascii="仿宋" w:hAnsi="仿宋" w:eastAsia="仿宋"/>
                <w:b/>
                <w:bCs/>
                <w:szCs w:val="21"/>
              </w:rPr>
              <w:t>具体目标：</w:t>
            </w:r>
          </w:p>
          <w:p>
            <w:pPr>
              <w:spacing w:line="300" w:lineRule="exact"/>
              <w:ind w:right="-107" w:rightChars="-51" w:firstLine="420" w:firstLineChars="200"/>
              <w:rPr>
                <w:rFonts w:ascii="仿宋" w:hAnsi="仿宋" w:eastAsia="仿宋"/>
                <w:bCs/>
                <w:szCs w:val="21"/>
              </w:rPr>
            </w:pPr>
            <w:r>
              <w:rPr>
                <w:rFonts w:hint="eastAsia" w:ascii="仿宋" w:hAnsi="仿宋" w:eastAsia="仿宋"/>
                <w:bCs/>
                <w:szCs w:val="21"/>
              </w:rPr>
              <w:t>（1）厘清家国情怀素养在党史专题教育中的基本内涵及外显特征；</w:t>
            </w:r>
          </w:p>
          <w:p>
            <w:pPr>
              <w:spacing w:line="300" w:lineRule="exact"/>
              <w:ind w:right="-107" w:rightChars="-51" w:firstLine="420" w:firstLineChars="200"/>
              <w:rPr>
                <w:rFonts w:ascii="仿宋" w:hAnsi="仿宋" w:eastAsia="仿宋"/>
                <w:bCs/>
                <w:szCs w:val="21"/>
              </w:rPr>
            </w:pPr>
            <w:r>
              <w:rPr>
                <w:rFonts w:hint="eastAsia" w:ascii="仿宋" w:hAnsi="仿宋" w:eastAsia="仿宋"/>
                <w:bCs/>
                <w:szCs w:val="21"/>
              </w:rPr>
              <w:t>（</w:t>
            </w:r>
            <w:r>
              <w:rPr>
                <w:rFonts w:ascii="仿宋" w:hAnsi="仿宋" w:eastAsia="仿宋"/>
                <w:bCs/>
                <w:szCs w:val="21"/>
              </w:rPr>
              <w:t>2</w:t>
            </w:r>
            <w:r>
              <w:rPr>
                <w:rFonts w:hint="eastAsia" w:ascii="仿宋" w:hAnsi="仿宋" w:eastAsia="仿宋"/>
                <w:bCs/>
                <w:szCs w:val="21"/>
              </w:rPr>
              <w:t>）探索出基于初中历史教学的党史教育专题规划、实施路径、创新举措，形成可资借鉴的、可供推广的党史教育一般经验；</w:t>
            </w:r>
          </w:p>
          <w:p>
            <w:pPr>
              <w:spacing w:line="300" w:lineRule="exact"/>
              <w:ind w:right="-107" w:rightChars="-51" w:firstLine="420" w:firstLineChars="200"/>
              <w:rPr>
                <w:rFonts w:ascii="仿宋" w:hAnsi="仿宋" w:eastAsia="仿宋"/>
                <w:bCs/>
                <w:szCs w:val="21"/>
              </w:rPr>
            </w:pPr>
            <w:r>
              <w:rPr>
                <w:rFonts w:hint="eastAsia" w:ascii="仿宋" w:hAnsi="仿宋" w:eastAsia="仿宋"/>
                <w:bCs/>
                <w:szCs w:val="21"/>
              </w:rPr>
              <w:t>（3）编制《指向家国情怀党史教育案例集》，为初中历史党史教育提供载体，构建具有鲜明特色的“指向家国情怀党史教育”课程体系；</w:t>
            </w:r>
          </w:p>
          <w:p>
            <w:pPr>
              <w:spacing w:line="300" w:lineRule="exact"/>
              <w:ind w:right="-107" w:rightChars="-51" w:firstLine="420" w:firstLineChars="200"/>
              <w:rPr>
                <w:rFonts w:ascii="仿宋" w:hAnsi="仿宋" w:eastAsia="仿宋"/>
                <w:bCs/>
                <w:szCs w:val="21"/>
              </w:rPr>
            </w:pPr>
            <w:r>
              <w:rPr>
                <w:rFonts w:hint="eastAsia" w:ascii="仿宋" w:hAnsi="仿宋" w:eastAsia="仿宋"/>
                <w:bCs/>
                <w:szCs w:val="21"/>
              </w:rPr>
              <w:t>（4）推动初中历史教师在党史教育中专业素质明显提升，促进初中学生历史学科素养、党史素养、家国情怀素养明显提升。</w:t>
            </w:r>
          </w:p>
          <w:p>
            <w:pPr>
              <w:spacing w:line="300" w:lineRule="exact"/>
              <w:ind w:firstLine="422" w:firstLineChars="200"/>
              <w:jc w:val="left"/>
              <w:rPr>
                <w:rFonts w:ascii="仿宋" w:hAnsi="仿宋" w:eastAsia="仿宋"/>
                <w:b/>
                <w:bCs/>
                <w:szCs w:val="21"/>
              </w:rPr>
            </w:pPr>
            <w:r>
              <w:rPr>
                <w:rFonts w:hint="eastAsia" w:ascii="仿宋" w:hAnsi="仿宋" w:eastAsia="仿宋"/>
                <w:b/>
                <w:bCs/>
                <w:szCs w:val="21"/>
              </w:rPr>
              <w:t>2.课题研究内容的设计</w:t>
            </w:r>
          </w:p>
          <w:p>
            <w:pPr>
              <w:spacing w:line="300" w:lineRule="exact"/>
              <w:ind w:right="-107" w:rightChars="-51" w:firstLine="420" w:firstLineChars="200"/>
              <w:rPr>
                <w:rFonts w:ascii="仿宋" w:hAnsi="仿宋" w:eastAsia="仿宋"/>
                <w:bCs/>
                <w:szCs w:val="21"/>
              </w:rPr>
            </w:pPr>
            <w:r>
              <w:rPr>
                <w:rFonts w:hint="eastAsia" w:ascii="仿宋" w:hAnsi="仿宋" w:eastAsia="仿宋"/>
                <w:bCs/>
                <w:szCs w:val="21"/>
              </w:rPr>
              <w:t>以目标为驱动，在具体设计研究内容时，围绕“家国情怀”设计1个研究内容，围绕“党史教育”设计1个研究内容，围绕二者关系设计2个研究内容。具体如下：</w:t>
            </w:r>
          </w:p>
          <w:p>
            <w:pPr>
              <w:spacing w:line="300" w:lineRule="exact"/>
              <w:ind w:right="-107" w:rightChars="-51" w:firstLine="420" w:firstLineChars="200"/>
              <w:rPr>
                <w:rFonts w:ascii="仿宋" w:hAnsi="仿宋" w:eastAsia="仿宋"/>
                <w:bCs/>
                <w:szCs w:val="21"/>
              </w:rPr>
            </w:pPr>
            <w:r>
              <w:rPr>
                <w:rFonts w:hint="eastAsia" w:ascii="仿宋" w:hAnsi="仿宋" w:eastAsia="仿宋"/>
                <w:bCs/>
                <w:szCs w:val="21"/>
              </w:rPr>
              <w:t>（1）关于“家国情怀”的研究，其研究主题是：</w:t>
            </w:r>
            <w:r>
              <w:rPr>
                <w:rFonts w:hint="eastAsia" w:ascii="仿宋" w:hAnsi="仿宋" w:eastAsia="仿宋"/>
                <w:b/>
                <w:bCs/>
                <w:szCs w:val="21"/>
              </w:rPr>
              <w:t>家国情怀素养在党史教育中的基本内涵研究</w:t>
            </w:r>
          </w:p>
          <w:p>
            <w:pPr>
              <w:spacing w:line="300" w:lineRule="exact"/>
              <w:ind w:firstLine="482"/>
              <w:rPr>
                <w:rFonts w:ascii="仿宋" w:hAnsi="仿宋" w:eastAsia="仿宋"/>
                <w:bCs/>
                <w:szCs w:val="21"/>
              </w:rPr>
            </w:pPr>
            <w:r>
              <w:rPr>
                <w:rFonts w:hint="eastAsia" w:ascii="仿宋" w:hAnsi="仿宋" w:eastAsia="仿宋"/>
                <w:bCs/>
                <w:szCs w:val="21"/>
              </w:rPr>
              <w:t>研究要点包括：家国情怀素养的解读研究（内涵、现状、意义等）；家国情怀素养下对教师专业、情感等基本要求的研究；家国情怀指导党史教育的功能与作用研究等。</w:t>
            </w:r>
          </w:p>
          <w:p>
            <w:pPr>
              <w:spacing w:line="300" w:lineRule="exact"/>
              <w:ind w:firstLine="482"/>
              <w:rPr>
                <w:rFonts w:ascii="仿宋" w:hAnsi="仿宋" w:eastAsia="仿宋"/>
                <w:bCs/>
                <w:szCs w:val="21"/>
              </w:rPr>
            </w:pPr>
            <w:r>
              <w:rPr>
                <w:rFonts w:hint="eastAsia" w:ascii="仿宋" w:hAnsi="仿宋" w:eastAsia="仿宋"/>
                <w:bCs/>
                <w:szCs w:val="21"/>
              </w:rPr>
              <w:t>（2）关于“党史教育”的研究，其研究主题是：</w:t>
            </w:r>
            <w:r>
              <w:rPr>
                <w:rFonts w:hint="eastAsia" w:ascii="仿宋" w:hAnsi="仿宋" w:eastAsia="仿宋"/>
                <w:b/>
                <w:bCs/>
                <w:szCs w:val="21"/>
              </w:rPr>
              <w:t>基于初中历史的党史教育路径、策略及课程体系研究</w:t>
            </w:r>
          </w:p>
          <w:p>
            <w:pPr>
              <w:spacing w:line="300" w:lineRule="exact"/>
              <w:ind w:firstLine="482"/>
              <w:rPr>
                <w:rFonts w:ascii="仿宋" w:hAnsi="仿宋" w:eastAsia="仿宋"/>
                <w:bCs/>
                <w:szCs w:val="21"/>
              </w:rPr>
            </w:pPr>
            <w:r>
              <w:rPr>
                <w:rFonts w:hint="eastAsia" w:ascii="仿宋" w:hAnsi="仿宋" w:eastAsia="仿宋"/>
                <w:bCs/>
                <w:szCs w:val="21"/>
              </w:rPr>
              <w:t>研究要点包括：初中生党史学习的现状调查与分析研究；课题组负责制下的“校级（教导处、德育处）——教研组—备课组”党史教育“三级教研”协同创新研究；指向家国情怀的党史教育在初中历史教学的实施方案与课程体系构建研究等。</w:t>
            </w:r>
          </w:p>
          <w:p>
            <w:pPr>
              <w:spacing w:line="300" w:lineRule="exact"/>
              <w:ind w:firstLine="482"/>
              <w:rPr>
                <w:rFonts w:ascii="仿宋" w:hAnsi="仿宋" w:eastAsia="仿宋"/>
                <w:bCs/>
                <w:szCs w:val="21"/>
              </w:rPr>
            </w:pPr>
            <w:r>
              <w:rPr>
                <w:rFonts w:hint="eastAsia" w:ascii="仿宋" w:hAnsi="仿宋" w:eastAsia="仿宋"/>
                <w:bCs/>
                <w:szCs w:val="21"/>
              </w:rPr>
              <w:t>（3）关于指向家国情怀的党史教育在初中历史教学中的研究，研究以下2个主题：</w:t>
            </w:r>
          </w:p>
          <w:p>
            <w:pPr>
              <w:spacing w:line="300" w:lineRule="exact"/>
              <w:ind w:firstLine="482"/>
              <w:rPr>
                <w:rFonts w:ascii="仿宋" w:hAnsi="仿宋" w:eastAsia="仿宋"/>
                <w:szCs w:val="21"/>
              </w:rPr>
            </w:pPr>
            <w:r>
              <w:rPr>
                <w:rFonts w:hint="eastAsia" w:ascii="仿宋" w:hAnsi="仿宋" w:eastAsia="仿宋"/>
                <w:b/>
                <w:szCs w:val="21"/>
              </w:rPr>
              <w:t>一是</w:t>
            </w:r>
            <w:r>
              <w:rPr>
                <w:rFonts w:hint="eastAsia" w:ascii="仿宋" w:hAnsi="仿宋" w:eastAsia="仿宋"/>
                <w:b/>
                <w:bCs/>
                <w:szCs w:val="21"/>
              </w:rPr>
              <w:t>指向家国情怀的党史教育在初中历史教学中的案例</w:t>
            </w:r>
            <w:r>
              <w:rPr>
                <w:rFonts w:hint="eastAsia" w:ascii="仿宋" w:hAnsi="仿宋" w:eastAsia="仿宋"/>
                <w:b/>
                <w:szCs w:val="21"/>
              </w:rPr>
              <w:t>研究。</w:t>
            </w:r>
            <w:r>
              <w:rPr>
                <w:rFonts w:hint="eastAsia" w:ascii="仿宋" w:hAnsi="仿宋" w:eastAsia="仿宋"/>
                <w:bCs/>
                <w:szCs w:val="21"/>
              </w:rPr>
              <w:t>研究要点包括：学科与学科之间（历史学科与思政学科）、学段与学段之间（初中与小学、高中）党史教育中家国情怀指向与达成的比较研究；家国情怀有效落实的初中历史党史教育典型案例分析研究。</w:t>
            </w:r>
          </w:p>
          <w:p>
            <w:pPr>
              <w:spacing w:line="300" w:lineRule="exact"/>
              <w:ind w:firstLine="482"/>
              <w:rPr>
                <w:rFonts w:ascii="仿宋" w:hAnsi="仿宋" w:eastAsia="仿宋"/>
                <w:bCs/>
                <w:szCs w:val="21"/>
              </w:rPr>
            </w:pPr>
            <w:r>
              <w:rPr>
                <w:rFonts w:hint="eastAsia" w:ascii="仿宋" w:hAnsi="仿宋" w:eastAsia="仿宋"/>
                <w:b/>
                <w:szCs w:val="21"/>
              </w:rPr>
              <w:t>二是</w:t>
            </w:r>
            <w:r>
              <w:rPr>
                <w:rFonts w:hint="eastAsia" w:ascii="仿宋" w:hAnsi="仿宋" w:eastAsia="仿宋"/>
                <w:b/>
                <w:bCs/>
                <w:szCs w:val="21"/>
              </w:rPr>
              <w:t>指向家国情怀的党史教育在初中历史教学中的评价</w:t>
            </w:r>
            <w:r>
              <w:rPr>
                <w:rFonts w:hint="eastAsia" w:ascii="仿宋" w:hAnsi="仿宋" w:eastAsia="仿宋"/>
                <w:b/>
                <w:szCs w:val="21"/>
              </w:rPr>
              <w:t>研究。</w:t>
            </w:r>
            <w:r>
              <w:rPr>
                <w:rFonts w:hint="eastAsia" w:ascii="仿宋" w:hAnsi="仿宋" w:eastAsia="仿宋"/>
                <w:bCs/>
                <w:szCs w:val="21"/>
              </w:rPr>
              <w:t>研究要点包括：以评价促进家国情怀培育的研究；家国情怀多元评价机制研究等。</w:t>
            </w:r>
          </w:p>
          <w:p>
            <w:pPr>
              <w:spacing w:line="300" w:lineRule="exact"/>
              <w:ind w:firstLine="482"/>
              <w:rPr>
                <w:rFonts w:ascii="仿宋" w:hAnsi="仿宋" w:eastAsia="仿宋"/>
                <w:szCs w:val="21"/>
              </w:rPr>
            </w:pPr>
            <w:r>
              <w:rPr>
                <w:rFonts w:hint="eastAsia" w:ascii="仿宋" w:hAnsi="仿宋" w:eastAsia="仿宋"/>
                <w:szCs w:val="21"/>
              </w:rPr>
              <w:t>作为专门史教育的党史教育，其本身也是初中历史教学的重要组成部分，因此我们本着“工作即研究”“边工作边研究”的原则设计研究思路，其研究过程的设计主要基于统编初中历史教材的内容而开展，人员分工也是结合课题组人员实际教学工作（主要指任教年级）并根据研究特长而进行合理分工。</w:t>
            </w:r>
          </w:p>
          <w:p>
            <w:pPr>
              <w:spacing w:line="300" w:lineRule="exact"/>
              <w:ind w:firstLine="422" w:firstLineChars="200"/>
              <w:jc w:val="left"/>
              <w:rPr>
                <w:rFonts w:ascii="仿宋" w:hAnsi="仿宋" w:eastAsia="仿宋"/>
                <w:b/>
                <w:szCs w:val="21"/>
              </w:rPr>
            </w:pPr>
            <w:r>
              <w:rPr>
                <w:rFonts w:hint="eastAsia" w:ascii="仿宋" w:hAnsi="仿宋" w:eastAsia="仿宋"/>
                <w:b/>
                <w:szCs w:val="21"/>
              </w:rPr>
              <w:t>3.课题研究思路</w:t>
            </w:r>
          </w:p>
          <w:p>
            <w:pPr>
              <w:spacing w:line="300" w:lineRule="exact"/>
              <w:ind w:firstLine="482"/>
              <w:rPr>
                <w:rFonts w:ascii="仿宋" w:hAnsi="仿宋" w:eastAsia="仿宋"/>
                <w:szCs w:val="21"/>
              </w:rPr>
            </w:pPr>
            <w:r>
              <w:rPr>
                <w:rFonts w:hint="eastAsia" w:ascii="仿宋" w:hAnsi="仿宋" w:eastAsia="仿宋"/>
                <w:szCs w:val="21"/>
              </w:rPr>
              <w:t>本课题研究从政策研究、文献梳理、现状分析入手，对目前党史教育的现状分析、调查基础上，进行实践探索，初步形成指向家国情怀的初中历史党史教育实施方案，进而根据“实施方案”开展行动研究与实践探索，并在不断反思总结中完善“实施方案”，并最终形成可供推广的“指向家国情怀的初中历史党史教育”课程体系。</w:t>
            </w:r>
          </w:p>
          <w:p>
            <w:pPr>
              <w:spacing w:line="300" w:lineRule="exact"/>
              <w:ind w:firstLine="482"/>
              <w:rPr>
                <w:rFonts w:ascii="仿宋" w:hAnsi="仿宋" w:eastAsia="仿宋"/>
                <w:b/>
                <w:szCs w:val="21"/>
              </w:rPr>
            </w:pPr>
            <w:r>
              <w:rPr>
                <w:rFonts w:hint="eastAsia" w:ascii="仿宋" w:hAnsi="仿宋" w:eastAsia="仿宋"/>
                <w:b/>
                <w:szCs w:val="21"/>
              </w:rPr>
              <w:t>其技术路线为：</w:t>
            </w:r>
          </w:p>
          <w:p>
            <w:pPr>
              <w:spacing w:line="300" w:lineRule="exact"/>
              <w:ind w:firstLine="482"/>
              <w:rPr>
                <w:rFonts w:ascii="仿宋" w:hAnsi="仿宋" w:eastAsia="仿宋"/>
                <w:szCs w:val="21"/>
              </w:rPr>
            </w:pPr>
            <w:r>
              <w:rPr>
                <w:rFonts w:hint="eastAsia" w:ascii="仿宋" w:hAnsi="仿宋" w:eastAsia="仿宋"/>
                <w:szCs w:val="21"/>
              </w:rPr>
              <w:t>内涵解读——文献研究</w:t>
            </w:r>
            <w:r>
              <w:rPr>
                <w:rFonts w:ascii="仿宋" w:hAnsi="仿宋" w:eastAsia="仿宋"/>
                <w:szCs w:val="21"/>
              </w:rPr>
              <w:t>--</w:t>
            </w:r>
            <w:r>
              <w:rPr>
                <w:rFonts w:hint="eastAsia" w:ascii="仿宋" w:hAnsi="仿宋" w:eastAsia="仿宋"/>
                <w:szCs w:val="21"/>
              </w:rPr>
              <w:t>现状分析——可行性研究——实施行动研究——成效分析——形成结论——经验提炼——推广辐射。</w:t>
            </w:r>
          </w:p>
          <w:p>
            <w:pPr>
              <w:tabs>
                <w:tab w:val="left" w:pos="711"/>
              </w:tabs>
              <w:spacing w:line="600" w:lineRule="exact"/>
              <w:ind w:right="-107" w:rightChars="-51"/>
              <w:rPr>
                <w:rFonts w:ascii="仿宋_GB2312" w:eastAsia="仿宋_GB2312"/>
                <w:b/>
                <w:szCs w:val="21"/>
              </w:rPr>
            </w:pPr>
          </w:p>
          <w:p>
            <w:pPr>
              <w:tabs>
                <w:tab w:val="left" w:pos="711"/>
              </w:tabs>
              <w:spacing w:line="600" w:lineRule="exact"/>
              <w:ind w:right="-107" w:rightChars="-51"/>
              <w:rPr>
                <w:rFonts w:ascii="仿宋_GB2312" w:eastAsia="仿宋_GB2312"/>
                <w:b/>
                <w:szCs w:val="21"/>
              </w:rPr>
            </w:pPr>
          </w:p>
          <w:p>
            <w:pPr>
              <w:tabs>
                <w:tab w:val="left" w:pos="711"/>
              </w:tabs>
              <w:spacing w:line="600" w:lineRule="exact"/>
              <w:ind w:right="-107" w:rightChars="-51"/>
              <w:rPr>
                <w:rFonts w:ascii="仿宋_GB2312" w:eastAsia="仿宋_GB2312"/>
                <w:b/>
                <w:szCs w:val="21"/>
              </w:rPr>
            </w:pPr>
          </w:p>
          <w:p>
            <w:pPr>
              <w:tabs>
                <w:tab w:val="left" w:pos="711"/>
              </w:tabs>
              <w:spacing w:line="600" w:lineRule="exact"/>
              <w:ind w:right="-107" w:rightChars="-51"/>
              <w:rPr>
                <w:rFonts w:ascii="仿宋_GB2312" w:eastAsia="仿宋_GB2312"/>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39" w:hRule="atLeast"/>
        </w:trPr>
        <w:tc>
          <w:tcPr>
            <w:tcW w:w="8780" w:type="dxa"/>
            <w:gridSpan w:val="4"/>
            <w:tcBorders>
              <w:top w:val="single" w:color="auto" w:sz="4" w:space="0"/>
              <w:left w:val="single" w:color="auto" w:sz="4" w:space="0"/>
              <w:bottom w:val="single" w:color="auto" w:sz="4" w:space="0"/>
              <w:right w:val="single" w:color="auto" w:sz="4" w:space="0"/>
            </w:tcBorders>
          </w:tcPr>
          <w:p>
            <w:pPr>
              <w:spacing w:line="600" w:lineRule="exact"/>
              <w:ind w:right="-107" w:rightChars="-51" w:firstLine="160" w:firstLineChars="50"/>
              <w:rPr>
                <w:rFonts w:ascii="仿宋_GB2312" w:eastAsia="仿宋_GB2312"/>
                <w:b/>
                <w:szCs w:val="21"/>
              </w:rPr>
            </w:pPr>
            <w:r>
              <w:rPr>
                <w:rFonts w:hint="eastAsia" w:ascii="楷体" w:hAnsi="楷体" w:eastAsia="楷体"/>
                <w:sz w:val="32"/>
                <w:szCs w:val="32"/>
              </w:rPr>
              <w:t>（五）研究的理论基础与方法</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851" w:hRule="exact"/>
        </w:trPr>
        <w:tc>
          <w:tcPr>
            <w:tcW w:w="8780" w:type="dxa"/>
            <w:gridSpan w:val="4"/>
            <w:tcBorders>
              <w:top w:val="single" w:color="auto" w:sz="4" w:space="0"/>
              <w:left w:val="single" w:color="auto" w:sz="4" w:space="0"/>
              <w:bottom w:val="single" w:color="auto" w:sz="4" w:space="0"/>
              <w:right w:val="single" w:color="auto" w:sz="4" w:space="0"/>
            </w:tcBorders>
          </w:tcPr>
          <w:p>
            <w:pPr>
              <w:spacing w:line="360" w:lineRule="exact"/>
              <w:ind w:firstLine="482" w:firstLineChars="200"/>
              <w:rPr>
                <w:rFonts w:ascii="仿宋" w:hAnsi="仿宋" w:eastAsia="仿宋"/>
                <w:b/>
                <w:bCs/>
                <w:sz w:val="24"/>
              </w:rPr>
            </w:pPr>
            <w:r>
              <w:rPr>
                <w:rFonts w:hint="eastAsia" w:ascii="仿宋" w:hAnsi="仿宋" w:eastAsia="仿宋"/>
                <w:b/>
                <w:bCs/>
                <w:sz w:val="24"/>
              </w:rPr>
              <w:t>1.课题研究的理论基础</w:t>
            </w:r>
          </w:p>
          <w:p>
            <w:pPr>
              <w:spacing w:line="360" w:lineRule="exact"/>
              <w:ind w:firstLine="480" w:firstLineChars="200"/>
              <w:rPr>
                <w:rFonts w:hint="eastAsia" w:ascii="仿宋" w:hAnsi="仿宋" w:eastAsia="仿宋"/>
                <w:bCs/>
                <w:sz w:val="24"/>
              </w:rPr>
            </w:pPr>
            <w:r>
              <w:rPr>
                <w:rFonts w:hint="eastAsia" w:ascii="仿宋" w:hAnsi="仿宋" w:eastAsia="仿宋"/>
                <w:bCs/>
                <w:sz w:val="24"/>
              </w:rPr>
              <w:t>在2010年7月全国党史工作会议上，党中央便做出要着力抓好对广大青少年党史教育的指示。</w:t>
            </w:r>
          </w:p>
          <w:p>
            <w:pPr>
              <w:spacing w:line="360" w:lineRule="exact"/>
              <w:ind w:firstLine="480" w:firstLineChars="200"/>
              <w:rPr>
                <w:rFonts w:hint="eastAsia" w:ascii="仿宋" w:hAnsi="仿宋" w:eastAsia="仿宋"/>
                <w:bCs/>
                <w:sz w:val="24"/>
              </w:rPr>
            </w:pPr>
            <w:r>
              <w:rPr>
                <w:rFonts w:hint="eastAsia" w:ascii="仿宋" w:hAnsi="仿宋" w:eastAsia="仿宋"/>
                <w:bCs/>
                <w:sz w:val="24"/>
              </w:rPr>
              <w:t>2019年7月，党中央印发了《关于认真学习党史、新中国史的通知》，要求各地区各部门各单位，把学习党史、新中国史作为主题教育重要内容。</w:t>
            </w:r>
          </w:p>
          <w:p>
            <w:pPr>
              <w:spacing w:line="360" w:lineRule="exact"/>
              <w:ind w:firstLine="480" w:firstLineChars="200"/>
              <w:rPr>
                <w:rFonts w:hint="eastAsia" w:ascii="仿宋" w:hAnsi="仿宋" w:eastAsia="仿宋"/>
                <w:bCs/>
                <w:sz w:val="24"/>
              </w:rPr>
            </w:pPr>
            <w:r>
              <w:rPr>
                <w:rFonts w:ascii="仿宋" w:hAnsi="仿宋" w:eastAsia="仿宋"/>
                <w:bCs/>
                <w:sz w:val="24"/>
              </w:rPr>
              <w:t>2017版《普通高中历史课程标准》坚持立德树人根本任务，以培养和提高学生历史学科核心素养为中心</w:t>
            </w:r>
            <w:r>
              <w:rPr>
                <w:rFonts w:hint="eastAsia" w:ascii="仿宋" w:hAnsi="仿宋" w:eastAsia="仿宋"/>
                <w:bCs/>
                <w:sz w:val="24"/>
              </w:rPr>
              <w:t>，</w:t>
            </w:r>
            <w:r>
              <w:rPr>
                <w:rFonts w:ascii="仿宋" w:hAnsi="仿宋" w:eastAsia="仿宋"/>
                <w:bCs/>
                <w:sz w:val="24"/>
              </w:rPr>
              <w:t>明确提出历史学科五大核心素养</w:t>
            </w:r>
            <w:r>
              <w:rPr>
                <w:rFonts w:hint="eastAsia" w:ascii="仿宋" w:hAnsi="仿宋" w:eastAsia="仿宋"/>
                <w:bCs/>
                <w:sz w:val="24"/>
              </w:rPr>
              <w:t>，其中</w:t>
            </w:r>
            <w:r>
              <w:rPr>
                <w:rFonts w:ascii="仿宋" w:hAnsi="仿宋" w:eastAsia="仿宋"/>
                <w:bCs/>
                <w:sz w:val="24"/>
              </w:rPr>
              <w:t>不仅包括知识传授、关键能力和学科思维的培养，更加注重家国情怀教育。</w:t>
            </w:r>
            <w:r>
              <w:rPr>
                <w:rFonts w:hint="eastAsia" w:ascii="仿宋" w:hAnsi="仿宋" w:eastAsia="仿宋"/>
                <w:bCs/>
                <w:sz w:val="24"/>
              </w:rPr>
              <w:t>并且将</w:t>
            </w:r>
            <w:r>
              <w:rPr>
                <w:rFonts w:ascii="仿宋" w:hAnsi="仿宋" w:eastAsia="仿宋"/>
                <w:bCs/>
                <w:sz w:val="24"/>
              </w:rPr>
              <w:t>家国情怀定位为诸素养中的价值追求</w:t>
            </w:r>
            <w:r>
              <w:rPr>
                <w:rFonts w:hint="eastAsia" w:ascii="仿宋" w:hAnsi="仿宋" w:eastAsia="仿宋"/>
                <w:bCs/>
                <w:sz w:val="24"/>
              </w:rPr>
              <w:t>，</w:t>
            </w:r>
            <w:r>
              <w:rPr>
                <w:rFonts w:ascii="仿宋" w:hAnsi="仿宋" w:eastAsia="仿宋"/>
                <w:bCs/>
                <w:sz w:val="24"/>
              </w:rPr>
              <w:t>这充分体现了教育“育人”的本质。</w:t>
            </w:r>
          </w:p>
          <w:p>
            <w:pPr>
              <w:spacing w:line="360" w:lineRule="exact"/>
              <w:ind w:firstLine="480" w:firstLineChars="200"/>
              <w:rPr>
                <w:rFonts w:hint="eastAsia" w:ascii="仿宋" w:hAnsi="仿宋" w:eastAsia="仿宋"/>
                <w:bCs/>
                <w:sz w:val="24"/>
              </w:rPr>
            </w:pPr>
            <w:r>
              <w:rPr>
                <w:rFonts w:hint="eastAsia" w:ascii="仿宋" w:hAnsi="仿宋" w:eastAsia="仿宋"/>
                <w:bCs/>
                <w:sz w:val="24"/>
              </w:rPr>
              <w:t>作为历史教师，要让年轻一代，对党的历史心存敬畏之心、敬仰之心、自信之心。</w:t>
            </w:r>
            <w:r>
              <w:rPr>
                <w:rFonts w:ascii="仿宋" w:hAnsi="仿宋" w:eastAsia="仿宋"/>
                <w:bCs/>
                <w:sz w:val="24"/>
              </w:rPr>
              <w:t>在教学实践中，教师以</w:t>
            </w:r>
            <w:r>
              <w:rPr>
                <w:rFonts w:hint="eastAsia" w:ascii="仿宋" w:hAnsi="仿宋" w:eastAsia="仿宋"/>
                <w:bCs/>
                <w:sz w:val="24"/>
              </w:rPr>
              <w:t>党史</w:t>
            </w:r>
            <w:r>
              <w:rPr>
                <w:rFonts w:ascii="仿宋" w:hAnsi="仿宋" w:eastAsia="仿宋"/>
                <w:bCs/>
                <w:sz w:val="24"/>
              </w:rPr>
              <w:t>为依托、以课堂为阵地，培养学生的家国情怀。</w:t>
            </w:r>
          </w:p>
          <w:p>
            <w:pPr>
              <w:spacing w:line="360" w:lineRule="exact"/>
              <w:ind w:firstLine="482" w:firstLineChars="200"/>
              <w:rPr>
                <w:rFonts w:ascii="仿宋" w:hAnsi="仿宋" w:eastAsia="仿宋"/>
                <w:b/>
                <w:bCs/>
                <w:sz w:val="24"/>
              </w:rPr>
            </w:pPr>
            <w:r>
              <w:rPr>
                <w:rFonts w:hint="eastAsia" w:ascii="仿宋" w:hAnsi="仿宋" w:eastAsia="仿宋"/>
                <w:b/>
                <w:bCs/>
                <w:sz w:val="24"/>
              </w:rPr>
              <w:t>2.课题研究方法的选择</w:t>
            </w:r>
          </w:p>
          <w:p>
            <w:pPr>
              <w:spacing w:line="360" w:lineRule="exact"/>
              <w:ind w:firstLine="480" w:firstLineChars="200"/>
              <w:rPr>
                <w:rFonts w:ascii="仿宋" w:hAnsi="仿宋" w:eastAsia="仿宋"/>
                <w:bCs/>
                <w:sz w:val="24"/>
              </w:rPr>
            </w:pPr>
            <w:r>
              <w:rPr>
                <w:rFonts w:hint="eastAsia" w:ascii="仿宋" w:hAnsi="仿宋" w:eastAsia="仿宋"/>
                <w:bCs/>
                <w:sz w:val="24"/>
              </w:rPr>
              <w:t>本课题定位“实践研究”，因此我们选择“行动研究法”为主要研究方法。结合三项研究内容、4个研究主题，我们选择文献研究法、调查研究法、个案研究法作为课题的辅佐研究方法。另外，探寻初中历史学科在目前党史教育中相比其他学科与学段存在的优势与不足，我们又选择了比较研究法。</w:t>
            </w:r>
          </w:p>
          <w:p>
            <w:pPr>
              <w:spacing w:line="360" w:lineRule="exact"/>
              <w:ind w:firstLine="480" w:firstLineChars="200"/>
              <w:rPr>
                <w:rFonts w:ascii="仿宋" w:hAnsi="仿宋" w:eastAsia="仿宋"/>
                <w:bCs/>
                <w:sz w:val="24"/>
              </w:rPr>
            </w:pPr>
            <w:r>
              <w:rPr>
                <w:rFonts w:hint="eastAsia" w:ascii="仿宋" w:hAnsi="仿宋" w:eastAsia="仿宋"/>
                <w:bCs/>
                <w:sz w:val="24"/>
              </w:rPr>
              <w:t>（1）运用文献研究法，搜集与梳理有关“家国情怀”素养的解读文章以及 “党史教育”的相关文献，分析“家国情怀”与“党史教育”之间的内在联系，形成文献综述。</w:t>
            </w:r>
          </w:p>
          <w:p>
            <w:pPr>
              <w:spacing w:line="360" w:lineRule="exact"/>
              <w:ind w:firstLine="480" w:firstLineChars="200"/>
              <w:rPr>
                <w:rFonts w:ascii="仿宋" w:hAnsi="仿宋" w:eastAsia="仿宋"/>
                <w:bCs/>
                <w:sz w:val="24"/>
              </w:rPr>
            </w:pPr>
            <w:r>
              <w:rPr>
                <w:rFonts w:hint="eastAsia" w:ascii="仿宋" w:hAnsi="仿宋" w:eastAsia="仿宋"/>
                <w:bCs/>
                <w:sz w:val="24"/>
              </w:rPr>
              <w:t>（2）采取调查研究法，精心设计问卷，进行调查分析研究，了解初中历史教学中党史专题教育开展的现状、经验、成果及存在的问题与困惑，以及广大师生对党史教育的真实想法与感受，为党史课程体系的构建奠定基础。</w:t>
            </w:r>
          </w:p>
          <w:p>
            <w:pPr>
              <w:spacing w:line="360" w:lineRule="exact"/>
              <w:ind w:firstLine="480" w:firstLineChars="200"/>
              <w:rPr>
                <w:rFonts w:ascii="仿宋" w:hAnsi="仿宋" w:eastAsia="仿宋"/>
                <w:bCs/>
                <w:sz w:val="24"/>
              </w:rPr>
            </w:pPr>
            <w:r>
              <w:rPr>
                <w:rFonts w:hint="eastAsia" w:ascii="仿宋" w:hAnsi="仿宋" w:eastAsia="仿宋"/>
                <w:bCs/>
                <w:sz w:val="24"/>
              </w:rPr>
              <w:t>（3）通过行动研究，探索基于初中历史教学的党史教育方案规划、路径实施；编制</w:t>
            </w:r>
            <w:r>
              <w:rPr>
                <w:rFonts w:hint="eastAsia" w:ascii="仿宋" w:hAnsi="仿宋" w:eastAsia="仿宋"/>
                <w:sz w:val="24"/>
              </w:rPr>
              <w:t>《指向家国情怀的初中历史党史教育实施方案》；</w:t>
            </w:r>
            <w:r>
              <w:rPr>
                <w:rFonts w:hint="eastAsia" w:ascii="仿宋" w:hAnsi="仿宋" w:eastAsia="仿宋"/>
                <w:bCs/>
                <w:sz w:val="24"/>
              </w:rPr>
              <w:t>构建“三级教研”下的党史教育课程体系；探索并实践“党史教育”与“初中历史教育”的深度融合；探索党史教育下家国情怀素养有效生成的多元评价方法；探索课题成果推广辐射的路径与方法等。</w:t>
            </w:r>
          </w:p>
          <w:p>
            <w:pPr>
              <w:spacing w:line="360" w:lineRule="exact"/>
              <w:ind w:firstLine="480" w:firstLineChars="200"/>
              <w:rPr>
                <w:rFonts w:ascii="仿宋" w:hAnsi="仿宋" w:eastAsia="仿宋"/>
                <w:bCs/>
                <w:sz w:val="24"/>
              </w:rPr>
            </w:pPr>
            <w:r>
              <w:rPr>
                <w:rFonts w:hint="eastAsia" w:ascii="仿宋" w:hAnsi="仿宋" w:eastAsia="仿宋"/>
                <w:bCs/>
                <w:sz w:val="24"/>
              </w:rPr>
              <w:t>（4）采用个案研究法，在全面分析初中历史党史教育现状与存在问题的基础上，分别展开学生个案研究和教师个案研究。通过多层面的案例研究，分析课题研究成效，为初中历史党史教育提供参考。</w:t>
            </w:r>
          </w:p>
          <w:p>
            <w:pPr>
              <w:spacing w:line="360" w:lineRule="exact"/>
              <w:ind w:firstLine="480" w:firstLineChars="200"/>
              <w:rPr>
                <w:rFonts w:ascii="仿宋" w:hAnsi="仿宋" w:eastAsia="仿宋"/>
                <w:bCs/>
                <w:sz w:val="24"/>
              </w:rPr>
            </w:pPr>
            <w:r>
              <w:rPr>
                <w:rFonts w:hint="eastAsia" w:ascii="仿宋" w:hAnsi="仿宋" w:eastAsia="仿宋"/>
                <w:bCs/>
                <w:sz w:val="24"/>
              </w:rPr>
              <w:t>（5）通过比较研究法，以学科与学科之间（历史学科与思政学科等）、学段与学段之间（初中与小学、高中等）党史教育中家国情怀落实的比较，探寻初中历史学科在目前党史教育中存在的优势与不足，为进一步构建指向家国情怀的初中历史党史教育课程体系提供参考。</w:t>
            </w:r>
          </w:p>
          <w:p>
            <w:pPr>
              <w:spacing w:line="500" w:lineRule="exact"/>
              <w:ind w:right="-107" w:rightChars="-51"/>
              <w:rPr>
                <w:rFonts w:ascii="仿宋_GB2312" w:eastAsia="仿宋_GB2312"/>
                <w:b/>
                <w:szCs w:val="21"/>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8780" w:type="dxa"/>
            <w:gridSpan w:val="4"/>
            <w:tcBorders>
              <w:top w:val="single" w:color="auto" w:sz="4" w:space="0"/>
              <w:left w:val="single" w:color="auto" w:sz="4" w:space="0"/>
              <w:bottom w:val="single" w:color="auto" w:sz="4" w:space="0"/>
              <w:right w:val="single" w:color="auto" w:sz="4" w:space="0"/>
            </w:tcBorders>
          </w:tcPr>
          <w:p>
            <w:pPr>
              <w:spacing w:line="600" w:lineRule="exact"/>
              <w:ind w:right="-107" w:rightChars="-51"/>
              <w:rPr>
                <w:rFonts w:ascii="楷体" w:hAnsi="楷体" w:eastAsia="楷体"/>
                <w:sz w:val="32"/>
                <w:szCs w:val="32"/>
              </w:rPr>
            </w:pPr>
            <w:r>
              <w:rPr>
                <w:rFonts w:hint="eastAsia" w:ascii="楷体" w:hAnsi="楷体" w:eastAsia="楷体"/>
                <w:sz w:val="32"/>
                <w:szCs w:val="32"/>
              </w:rPr>
              <w:t>（六）主要观点与可能的创新之处</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2196" w:hRule="atLeast"/>
        </w:trPr>
        <w:tc>
          <w:tcPr>
            <w:tcW w:w="8780" w:type="dxa"/>
            <w:gridSpan w:val="4"/>
            <w:tcBorders>
              <w:top w:val="single" w:color="auto" w:sz="4" w:space="0"/>
              <w:left w:val="single" w:color="auto" w:sz="4" w:space="0"/>
              <w:bottom w:val="single" w:color="auto" w:sz="4" w:space="0"/>
              <w:right w:val="single" w:color="auto" w:sz="4" w:space="0"/>
            </w:tcBorders>
          </w:tcPr>
          <w:p>
            <w:pPr>
              <w:spacing w:line="400" w:lineRule="exact"/>
              <w:ind w:firstLine="482" w:firstLineChars="200"/>
              <w:rPr>
                <w:rFonts w:ascii="仿宋" w:hAnsi="仿宋" w:eastAsia="仿宋"/>
                <w:b/>
                <w:bCs/>
                <w:sz w:val="24"/>
              </w:rPr>
            </w:pPr>
            <w:r>
              <w:rPr>
                <w:rFonts w:hint="eastAsia" w:ascii="仿宋" w:hAnsi="仿宋" w:eastAsia="仿宋"/>
                <w:b/>
                <w:bCs/>
                <w:sz w:val="24"/>
              </w:rPr>
              <w:t>主要观点：</w:t>
            </w:r>
          </w:p>
          <w:p>
            <w:pPr>
              <w:spacing w:line="400" w:lineRule="exact"/>
              <w:ind w:firstLine="482" w:firstLineChars="200"/>
              <w:rPr>
                <w:rFonts w:ascii="仿宋" w:hAnsi="仿宋" w:eastAsia="仿宋"/>
                <w:b/>
                <w:bCs/>
                <w:sz w:val="24"/>
              </w:rPr>
            </w:pPr>
            <w:r>
              <w:rPr>
                <w:rFonts w:ascii="仿宋" w:hAnsi="仿宋" w:eastAsia="仿宋"/>
                <w:b/>
                <w:bCs/>
                <w:sz w:val="24"/>
              </w:rPr>
              <w:t>1.“</w:t>
            </w:r>
            <w:r>
              <w:rPr>
                <w:rFonts w:hint="eastAsia" w:ascii="仿宋" w:hAnsi="仿宋" w:eastAsia="仿宋"/>
                <w:b/>
                <w:bCs/>
                <w:sz w:val="24"/>
              </w:rPr>
              <w:t>家国情怀</w:t>
            </w:r>
            <w:r>
              <w:rPr>
                <w:rFonts w:ascii="仿宋" w:hAnsi="仿宋" w:eastAsia="仿宋"/>
                <w:b/>
                <w:bCs/>
                <w:sz w:val="24"/>
              </w:rPr>
              <w:t>”是</w:t>
            </w:r>
            <w:r>
              <w:rPr>
                <w:rFonts w:hint="eastAsia" w:ascii="仿宋" w:hAnsi="仿宋" w:eastAsia="仿宋"/>
                <w:b/>
                <w:bCs/>
                <w:sz w:val="24"/>
              </w:rPr>
              <w:t>历史教学</w:t>
            </w:r>
            <w:r>
              <w:rPr>
                <w:rFonts w:ascii="仿宋" w:hAnsi="仿宋" w:eastAsia="仿宋"/>
                <w:b/>
                <w:bCs/>
                <w:sz w:val="24"/>
              </w:rPr>
              <w:t>的价值取向。</w:t>
            </w:r>
          </w:p>
          <w:p>
            <w:pPr>
              <w:spacing w:line="400" w:lineRule="exact"/>
              <w:ind w:firstLine="482"/>
              <w:rPr>
                <w:rFonts w:ascii="仿宋" w:hAnsi="仿宋" w:eastAsia="仿宋"/>
                <w:bCs/>
                <w:sz w:val="24"/>
              </w:rPr>
            </w:pPr>
            <w:r>
              <w:rPr>
                <w:rFonts w:hint="eastAsia" w:ascii="仿宋" w:hAnsi="仿宋" w:eastAsia="仿宋"/>
                <w:bCs/>
                <w:sz w:val="24"/>
              </w:rPr>
              <w:t>“家国情怀”是历史学科五项核心素养之一，是国家层面教育的根本任务，也是历史教学的社会责任、人文追求与价值取向。</w:t>
            </w:r>
            <w:r>
              <w:rPr>
                <w:rFonts w:ascii="仿宋" w:hAnsi="仿宋" w:eastAsia="仿宋"/>
                <w:bCs/>
                <w:sz w:val="24"/>
              </w:rPr>
              <w:t>因此，</w:t>
            </w:r>
            <w:r>
              <w:rPr>
                <w:rFonts w:hint="eastAsia" w:ascii="仿宋" w:hAnsi="仿宋" w:eastAsia="仿宋"/>
                <w:bCs/>
                <w:sz w:val="24"/>
              </w:rPr>
              <w:t>历史教学</w:t>
            </w:r>
            <w:r>
              <w:rPr>
                <w:rFonts w:ascii="仿宋" w:hAnsi="仿宋" w:eastAsia="仿宋"/>
                <w:bCs/>
                <w:sz w:val="24"/>
              </w:rPr>
              <w:t>唯有指向</w:t>
            </w:r>
            <w:r>
              <w:rPr>
                <w:rFonts w:hint="eastAsia" w:ascii="仿宋" w:hAnsi="仿宋" w:eastAsia="仿宋"/>
                <w:bCs/>
                <w:sz w:val="24"/>
              </w:rPr>
              <w:t>家国情怀的培养，</w:t>
            </w:r>
            <w:r>
              <w:rPr>
                <w:rFonts w:ascii="仿宋" w:hAnsi="仿宋" w:eastAsia="仿宋"/>
                <w:bCs/>
                <w:sz w:val="24"/>
              </w:rPr>
              <w:t>才有</w:t>
            </w:r>
            <w:r>
              <w:rPr>
                <w:rFonts w:hint="eastAsia" w:ascii="仿宋" w:hAnsi="仿宋" w:eastAsia="仿宋"/>
                <w:bCs/>
                <w:sz w:val="24"/>
              </w:rPr>
              <w:t>实现国家富强、人民幸福的理想追求</w:t>
            </w:r>
            <w:r>
              <w:rPr>
                <w:rFonts w:ascii="仿宋" w:hAnsi="仿宋" w:eastAsia="仿宋"/>
                <w:bCs/>
                <w:sz w:val="24"/>
              </w:rPr>
              <w:t xml:space="preserve">。 </w:t>
            </w:r>
          </w:p>
          <w:p>
            <w:pPr>
              <w:spacing w:line="400" w:lineRule="exact"/>
              <w:ind w:firstLine="482"/>
              <w:rPr>
                <w:rFonts w:ascii="仿宋" w:hAnsi="仿宋" w:eastAsia="仿宋"/>
                <w:b/>
                <w:bCs/>
                <w:sz w:val="24"/>
              </w:rPr>
            </w:pPr>
            <w:r>
              <w:rPr>
                <w:rFonts w:ascii="仿宋" w:hAnsi="仿宋" w:eastAsia="仿宋"/>
                <w:b/>
                <w:bCs/>
                <w:sz w:val="24"/>
              </w:rPr>
              <w:t>2.“</w:t>
            </w:r>
            <w:r>
              <w:rPr>
                <w:rFonts w:hint="eastAsia" w:ascii="仿宋" w:hAnsi="仿宋" w:eastAsia="仿宋"/>
                <w:b/>
                <w:bCs/>
                <w:sz w:val="24"/>
              </w:rPr>
              <w:t>党史教育</w:t>
            </w:r>
            <w:r>
              <w:rPr>
                <w:rFonts w:ascii="仿宋" w:hAnsi="仿宋" w:eastAsia="仿宋"/>
                <w:b/>
                <w:bCs/>
                <w:sz w:val="24"/>
              </w:rPr>
              <w:t>”是</w:t>
            </w:r>
            <w:r>
              <w:rPr>
                <w:rFonts w:hint="eastAsia" w:ascii="仿宋" w:hAnsi="仿宋" w:eastAsia="仿宋"/>
                <w:b/>
                <w:bCs/>
                <w:sz w:val="24"/>
              </w:rPr>
              <w:t>历史教学的有机组成</w:t>
            </w:r>
            <w:r>
              <w:rPr>
                <w:rFonts w:ascii="仿宋" w:hAnsi="仿宋" w:eastAsia="仿宋"/>
                <w:b/>
                <w:bCs/>
                <w:sz w:val="24"/>
              </w:rPr>
              <w:t xml:space="preserve">。 </w:t>
            </w:r>
          </w:p>
          <w:p>
            <w:pPr>
              <w:spacing w:line="400" w:lineRule="exact"/>
              <w:ind w:firstLine="482"/>
              <w:rPr>
                <w:rFonts w:ascii="仿宋" w:hAnsi="仿宋" w:eastAsia="仿宋"/>
                <w:bCs/>
                <w:sz w:val="24"/>
              </w:rPr>
            </w:pPr>
            <w:r>
              <w:rPr>
                <w:rFonts w:hint="eastAsia" w:ascii="仿宋" w:hAnsi="仿宋" w:eastAsia="仿宋"/>
                <w:bCs/>
                <w:sz w:val="24"/>
              </w:rPr>
              <w:t>基于统编初中历史教科书的党史教育，是历史课程体系的重要组成部分。历史教学是党史教育的重要载体，在引领学生系统认识党领导人民革命和奋斗的历程中，具有不可替代的作用。</w:t>
            </w:r>
          </w:p>
          <w:p>
            <w:pPr>
              <w:spacing w:line="400" w:lineRule="exact"/>
              <w:ind w:firstLine="482"/>
              <w:rPr>
                <w:rFonts w:ascii="仿宋" w:hAnsi="仿宋" w:eastAsia="仿宋"/>
                <w:b/>
                <w:bCs/>
                <w:sz w:val="24"/>
              </w:rPr>
            </w:pPr>
            <w:r>
              <w:rPr>
                <w:rFonts w:hint="eastAsia" w:ascii="仿宋" w:hAnsi="仿宋" w:eastAsia="仿宋"/>
                <w:b/>
                <w:bCs/>
                <w:sz w:val="24"/>
              </w:rPr>
              <w:t>3</w:t>
            </w:r>
            <w:r>
              <w:rPr>
                <w:rFonts w:ascii="仿宋" w:hAnsi="仿宋" w:eastAsia="仿宋"/>
                <w:b/>
                <w:bCs/>
                <w:sz w:val="24"/>
              </w:rPr>
              <w:t>.“</w:t>
            </w:r>
            <w:r>
              <w:rPr>
                <w:rFonts w:hint="eastAsia" w:ascii="仿宋" w:hAnsi="仿宋" w:eastAsia="仿宋"/>
                <w:b/>
                <w:bCs/>
                <w:sz w:val="24"/>
              </w:rPr>
              <w:t>党史教育</w:t>
            </w:r>
            <w:r>
              <w:rPr>
                <w:rFonts w:ascii="仿宋" w:hAnsi="仿宋" w:eastAsia="仿宋"/>
                <w:b/>
                <w:bCs/>
                <w:sz w:val="24"/>
              </w:rPr>
              <w:t>”</w:t>
            </w:r>
            <w:r>
              <w:rPr>
                <w:rFonts w:hint="eastAsia" w:ascii="仿宋" w:hAnsi="仿宋" w:eastAsia="仿宋"/>
                <w:b/>
                <w:bCs/>
                <w:sz w:val="24"/>
              </w:rPr>
              <w:t>具备“家国情怀”生成的天然条件</w:t>
            </w:r>
            <w:r>
              <w:rPr>
                <w:rFonts w:ascii="仿宋" w:hAnsi="仿宋" w:eastAsia="仿宋"/>
                <w:b/>
                <w:bCs/>
                <w:sz w:val="24"/>
              </w:rPr>
              <w:t xml:space="preserve">。 </w:t>
            </w:r>
          </w:p>
          <w:p>
            <w:pPr>
              <w:spacing w:line="400" w:lineRule="exact"/>
              <w:ind w:firstLine="482"/>
              <w:rPr>
                <w:rFonts w:ascii="仿宋" w:hAnsi="仿宋" w:eastAsia="仿宋"/>
                <w:sz w:val="24"/>
              </w:rPr>
            </w:pPr>
            <w:r>
              <w:rPr>
                <w:rFonts w:hint="eastAsia" w:ascii="仿宋" w:hAnsi="仿宋" w:eastAsia="仿宋"/>
                <w:sz w:val="24"/>
              </w:rPr>
              <w:t>初中历史的党史教育，从知识层面讲有助于学生了解党领导的革命和建设历程。从价值观角度看，党的一百年是奋斗的一百年，党史教育的开展，对激发学生党领导国家的高度认同感、归属感，及最终正确世界观、人生观和价值观的生成有着天然有利条件。</w:t>
            </w:r>
          </w:p>
          <w:p>
            <w:pPr>
              <w:tabs>
                <w:tab w:val="left" w:pos="615"/>
              </w:tabs>
              <w:spacing w:line="400" w:lineRule="exact"/>
              <w:ind w:firstLine="482" w:firstLineChars="200"/>
              <w:rPr>
                <w:rFonts w:ascii="仿宋" w:hAnsi="仿宋" w:eastAsia="仿宋"/>
                <w:b/>
                <w:bCs/>
                <w:sz w:val="24"/>
              </w:rPr>
            </w:pPr>
            <w:r>
              <w:rPr>
                <w:rFonts w:hint="eastAsia" w:ascii="仿宋" w:hAnsi="仿宋" w:eastAsia="仿宋"/>
                <w:b/>
                <w:bCs/>
                <w:sz w:val="24"/>
              </w:rPr>
              <w:t>创新之处：</w:t>
            </w:r>
          </w:p>
          <w:p>
            <w:pPr>
              <w:tabs>
                <w:tab w:val="left" w:pos="615"/>
              </w:tabs>
              <w:spacing w:line="400" w:lineRule="exact"/>
              <w:ind w:firstLine="482" w:firstLineChars="200"/>
              <w:rPr>
                <w:rFonts w:ascii="仿宋" w:hAnsi="仿宋" w:eastAsia="仿宋"/>
                <w:b/>
                <w:bCs/>
                <w:sz w:val="24"/>
              </w:rPr>
            </w:pPr>
            <w:r>
              <w:rPr>
                <w:rFonts w:ascii="仿宋" w:hAnsi="仿宋" w:eastAsia="仿宋"/>
                <w:b/>
                <w:bCs/>
                <w:sz w:val="24"/>
              </w:rPr>
              <w:t>1.</w:t>
            </w:r>
            <w:r>
              <w:rPr>
                <w:rFonts w:hint="eastAsia" w:ascii="仿宋" w:hAnsi="仿宋" w:eastAsia="仿宋"/>
                <w:b/>
                <w:bCs/>
                <w:sz w:val="24"/>
              </w:rPr>
              <w:t>率先倡导在初中历史教学中将“家国情怀”寄寓“党史教育”，实现从“目标”走向“实践”。</w:t>
            </w:r>
          </w:p>
          <w:p>
            <w:pPr>
              <w:tabs>
                <w:tab w:val="left" w:pos="615"/>
              </w:tabs>
              <w:spacing w:line="400" w:lineRule="exact"/>
              <w:ind w:firstLine="480" w:firstLineChars="200"/>
              <w:rPr>
                <w:rFonts w:ascii="仿宋" w:hAnsi="仿宋" w:eastAsia="仿宋"/>
                <w:sz w:val="24"/>
              </w:rPr>
            </w:pPr>
            <w:r>
              <w:rPr>
                <w:rFonts w:ascii="仿宋" w:hAnsi="仿宋" w:eastAsia="仿宋"/>
                <w:sz w:val="24"/>
              </w:rPr>
              <w:t>“</w:t>
            </w:r>
            <w:r>
              <w:rPr>
                <w:rFonts w:hint="eastAsia" w:ascii="仿宋" w:hAnsi="仿宋" w:eastAsia="仿宋"/>
                <w:sz w:val="24"/>
              </w:rPr>
              <w:t>家国情怀</w:t>
            </w:r>
            <w:r>
              <w:rPr>
                <w:rFonts w:ascii="仿宋" w:hAnsi="仿宋" w:eastAsia="仿宋"/>
                <w:sz w:val="24"/>
              </w:rPr>
              <w:t>”是</w:t>
            </w:r>
            <w:r>
              <w:rPr>
                <w:rFonts w:hint="eastAsia" w:ascii="仿宋" w:hAnsi="仿宋" w:eastAsia="仿宋"/>
                <w:sz w:val="24"/>
              </w:rPr>
              <w:t>历史教学的核心素养之一</w:t>
            </w:r>
            <w:r>
              <w:rPr>
                <w:rFonts w:ascii="仿宋" w:hAnsi="仿宋" w:eastAsia="仿宋"/>
                <w:sz w:val="24"/>
              </w:rPr>
              <w:t>，</w:t>
            </w:r>
            <w:r>
              <w:rPr>
                <w:rFonts w:hint="eastAsia" w:ascii="仿宋" w:hAnsi="仿宋" w:eastAsia="仿宋"/>
                <w:sz w:val="24"/>
              </w:rPr>
              <w:t>也</w:t>
            </w:r>
            <w:r>
              <w:rPr>
                <w:rFonts w:ascii="仿宋" w:hAnsi="仿宋" w:eastAsia="仿宋"/>
                <w:sz w:val="24"/>
              </w:rPr>
              <w:t>是</w:t>
            </w:r>
            <w:r>
              <w:rPr>
                <w:rFonts w:hint="eastAsia" w:ascii="仿宋" w:hAnsi="仿宋" w:eastAsia="仿宋"/>
                <w:sz w:val="24"/>
              </w:rPr>
              <w:t>历史课程</w:t>
            </w:r>
            <w:r>
              <w:rPr>
                <w:rFonts w:ascii="仿宋" w:hAnsi="仿宋" w:eastAsia="仿宋"/>
                <w:sz w:val="24"/>
              </w:rPr>
              <w:t>的基本理念</w:t>
            </w:r>
            <w:r>
              <w:rPr>
                <w:rFonts w:hint="eastAsia" w:ascii="仿宋" w:hAnsi="仿宋" w:eastAsia="仿宋"/>
                <w:sz w:val="24"/>
              </w:rPr>
              <w:t>所在。关于历史学科“家国情怀”的研究，</w:t>
            </w:r>
            <w:r>
              <w:rPr>
                <w:rFonts w:ascii="仿宋" w:hAnsi="仿宋" w:eastAsia="仿宋"/>
                <w:sz w:val="24"/>
              </w:rPr>
              <w:t>大多</w:t>
            </w:r>
            <w:r>
              <w:rPr>
                <w:rFonts w:hint="eastAsia" w:ascii="仿宋" w:hAnsi="仿宋" w:eastAsia="仿宋"/>
                <w:sz w:val="24"/>
              </w:rPr>
              <w:t>泛泛而谈</w:t>
            </w:r>
            <w:r>
              <w:rPr>
                <w:rFonts w:ascii="仿宋" w:hAnsi="仿宋" w:eastAsia="仿宋"/>
                <w:sz w:val="24"/>
              </w:rPr>
              <w:t>，很少</w:t>
            </w:r>
            <w:r>
              <w:rPr>
                <w:rFonts w:hint="eastAsia" w:ascii="仿宋" w:hAnsi="仿宋" w:eastAsia="仿宋"/>
                <w:sz w:val="24"/>
              </w:rPr>
              <w:t>从某一专门史（如党史）角度来研究家国情怀生成的策略</w:t>
            </w:r>
            <w:r>
              <w:rPr>
                <w:rFonts w:ascii="仿宋" w:hAnsi="仿宋" w:eastAsia="仿宋"/>
                <w:sz w:val="24"/>
              </w:rPr>
              <w:t>。本课题将“</w:t>
            </w:r>
            <w:r>
              <w:rPr>
                <w:rFonts w:hint="eastAsia" w:ascii="仿宋" w:hAnsi="仿宋" w:eastAsia="仿宋"/>
                <w:sz w:val="24"/>
              </w:rPr>
              <w:t>家国情怀</w:t>
            </w:r>
            <w:r>
              <w:rPr>
                <w:rFonts w:ascii="仿宋" w:hAnsi="仿宋" w:eastAsia="仿宋"/>
                <w:sz w:val="24"/>
              </w:rPr>
              <w:t>”与</w:t>
            </w:r>
            <w:r>
              <w:rPr>
                <w:rFonts w:hint="eastAsia" w:ascii="仿宋" w:hAnsi="仿宋" w:eastAsia="仿宋"/>
                <w:sz w:val="24"/>
              </w:rPr>
              <w:t>“基于初中历史教学的党史教育”</w:t>
            </w:r>
            <w:r>
              <w:rPr>
                <w:rFonts w:ascii="仿宋" w:hAnsi="仿宋" w:eastAsia="仿宋"/>
                <w:sz w:val="24"/>
              </w:rPr>
              <w:t>有机结合，在实践层面</w:t>
            </w:r>
            <w:r>
              <w:rPr>
                <w:rFonts w:hint="eastAsia" w:ascii="仿宋" w:hAnsi="仿宋" w:eastAsia="仿宋"/>
                <w:sz w:val="24"/>
              </w:rPr>
              <w:t>努力</w:t>
            </w:r>
            <w:r>
              <w:rPr>
                <w:rFonts w:ascii="仿宋" w:hAnsi="仿宋" w:eastAsia="仿宋"/>
                <w:sz w:val="24"/>
              </w:rPr>
              <w:t>探索</w:t>
            </w:r>
            <w:r>
              <w:rPr>
                <w:rFonts w:hint="eastAsia" w:ascii="仿宋" w:hAnsi="仿宋" w:eastAsia="仿宋"/>
                <w:sz w:val="24"/>
              </w:rPr>
              <w:t>出</w:t>
            </w:r>
            <w:r>
              <w:rPr>
                <w:rFonts w:ascii="仿宋" w:hAnsi="仿宋" w:eastAsia="仿宋"/>
                <w:sz w:val="24"/>
              </w:rPr>
              <w:t>一条</w:t>
            </w:r>
            <w:r>
              <w:rPr>
                <w:rFonts w:hint="eastAsia" w:ascii="仿宋" w:hAnsi="仿宋" w:eastAsia="仿宋"/>
                <w:sz w:val="24"/>
              </w:rPr>
              <w:t>初中历史党史课程体系构建的新路径</w:t>
            </w:r>
            <w:r>
              <w:rPr>
                <w:rFonts w:ascii="仿宋" w:hAnsi="仿宋" w:eastAsia="仿宋"/>
                <w:sz w:val="24"/>
              </w:rPr>
              <w:t>，旨在</w:t>
            </w:r>
            <w:r>
              <w:rPr>
                <w:rFonts w:hint="eastAsia" w:ascii="仿宋" w:hAnsi="仿宋" w:eastAsia="仿宋"/>
                <w:sz w:val="24"/>
              </w:rPr>
              <w:t>为</w:t>
            </w:r>
            <w:r>
              <w:rPr>
                <w:rFonts w:ascii="仿宋" w:hAnsi="仿宋" w:eastAsia="仿宋"/>
                <w:sz w:val="24"/>
              </w:rPr>
              <w:t>“</w:t>
            </w:r>
            <w:r>
              <w:rPr>
                <w:rFonts w:hint="eastAsia" w:ascii="仿宋" w:hAnsi="仿宋" w:eastAsia="仿宋"/>
                <w:sz w:val="24"/>
              </w:rPr>
              <w:t>目标</w:t>
            </w:r>
            <w:r>
              <w:rPr>
                <w:rFonts w:ascii="仿宋" w:hAnsi="仿宋" w:eastAsia="仿宋"/>
                <w:sz w:val="24"/>
              </w:rPr>
              <w:t>”</w:t>
            </w:r>
            <w:r>
              <w:rPr>
                <w:rFonts w:hint="eastAsia" w:ascii="仿宋" w:hAnsi="仿宋" w:eastAsia="仿宋"/>
                <w:sz w:val="24"/>
              </w:rPr>
              <w:t>寄寓</w:t>
            </w:r>
            <w:r>
              <w:rPr>
                <w:rFonts w:ascii="仿宋" w:hAnsi="仿宋" w:eastAsia="仿宋"/>
                <w:sz w:val="24"/>
              </w:rPr>
              <w:t>“实践”</w:t>
            </w:r>
            <w:r>
              <w:rPr>
                <w:rFonts w:hint="eastAsia" w:ascii="仿宋" w:hAnsi="仿宋" w:eastAsia="仿宋"/>
                <w:sz w:val="24"/>
              </w:rPr>
              <w:t>提供有效平台和载体</w:t>
            </w:r>
            <w:r>
              <w:rPr>
                <w:rFonts w:ascii="仿宋" w:hAnsi="仿宋" w:eastAsia="仿宋"/>
                <w:sz w:val="24"/>
              </w:rPr>
              <w:t xml:space="preserve">。 </w:t>
            </w:r>
          </w:p>
          <w:p>
            <w:pPr>
              <w:tabs>
                <w:tab w:val="left" w:pos="615"/>
              </w:tabs>
              <w:spacing w:line="400" w:lineRule="exact"/>
              <w:ind w:firstLine="482" w:firstLineChars="200"/>
              <w:rPr>
                <w:rFonts w:ascii="仿宋" w:hAnsi="仿宋" w:eastAsia="仿宋"/>
                <w:sz w:val="24"/>
              </w:rPr>
            </w:pPr>
            <w:r>
              <w:rPr>
                <w:rFonts w:ascii="仿宋" w:hAnsi="仿宋" w:eastAsia="仿宋"/>
                <w:b/>
                <w:bCs/>
                <w:sz w:val="24"/>
              </w:rPr>
              <w:t>2.</w:t>
            </w:r>
            <w:r>
              <w:rPr>
                <w:rFonts w:hint="eastAsia" w:ascii="仿宋" w:hAnsi="仿宋" w:eastAsia="仿宋"/>
                <w:b/>
                <w:bCs/>
                <w:sz w:val="24"/>
              </w:rPr>
              <w:t>率先倡导在初中历史教学中系统构建“党史教育”课程体系，实现从“分散”走向“整体”。</w:t>
            </w:r>
          </w:p>
          <w:p>
            <w:pPr>
              <w:spacing w:line="400" w:lineRule="exact"/>
              <w:ind w:right="-107" w:rightChars="-51" w:firstLine="480" w:firstLineChars="200"/>
              <w:rPr>
                <w:rFonts w:ascii="仿宋_GB2312" w:hAnsi="华文细黑" w:eastAsia="仿宋_GB2312"/>
                <w:szCs w:val="21"/>
              </w:rPr>
            </w:pPr>
            <w:r>
              <w:rPr>
                <w:rFonts w:hint="eastAsia" w:ascii="仿宋" w:hAnsi="仿宋" w:eastAsia="仿宋"/>
                <w:sz w:val="24"/>
              </w:rPr>
              <w:t>百年党史，波澜壮阔，记录着艰辛的奋斗历程，蕴含着丰富的精神瑰宝，彰显着光荣的革命传统，对初中生家国情怀素养的生成有着重要意义。在党百年奋斗进程中，缺了哪个阶段的教育都是不完整的。因此，本课题着力探究基于初中历史教学的党史教育要发挥更大的作用，就要整体化的研究、有计划的开展、系统化的推进，努力构建深层次、多样化、全系统的党史教育课程体系。只有内容上系统、时间上连续、形式上多样，党史教育才能取得实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35" w:hRule="atLeast"/>
        </w:trPr>
        <w:tc>
          <w:tcPr>
            <w:tcW w:w="8780"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ind w:right="-107" w:rightChars="-51"/>
              <w:rPr>
                <w:rFonts w:ascii="楷体" w:hAnsi="楷体" w:eastAsia="楷体"/>
                <w:sz w:val="32"/>
                <w:szCs w:val="32"/>
              </w:rPr>
            </w:pPr>
            <w:bookmarkStart w:id="0" w:name="_Hlk77926235"/>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6" w:hRule="atLeast"/>
        </w:trPr>
        <w:tc>
          <w:tcPr>
            <w:tcW w:w="8780"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ind w:right="-107" w:rightChars="-51"/>
              <w:rPr>
                <w:rFonts w:ascii="仿宋_GB2312" w:hAnsi="华文细黑" w:eastAsia="仿宋_GB2312"/>
                <w:szCs w:val="21"/>
              </w:rPr>
            </w:pPr>
            <w:bookmarkStart w:id="1" w:name="_Hlk77926115"/>
            <w:r>
              <w:rPr>
                <w:rFonts w:hint="eastAsia" w:ascii="楷体" w:hAnsi="楷体" w:eastAsia="楷体"/>
                <w:sz w:val="32"/>
                <w:szCs w:val="32"/>
              </w:rPr>
              <w:t>（七）预期研究成果</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04" w:hRule="exact"/>
        </w:trPr>
        <w:tc>
          <w:tcPr>
            <w:tcW w:w="2436" w:type="dxa"/>
            <w:tcBorders>
              <w:top w:val="single" w:color="auto" w:sz="4" w:space="0"/>
              <w:left w:val="single" w:color="auto" w:sz="4" w:space="0"/>
            </w:tcBorders>
            <w:vAlign w:val="center"/>
          </w:tcPr>
          <w:p>
            <w:pPr>
              <w:jc w:val="center"/>
              <w:rPr>
                <w:rFonts w:ascii="方正仿宋_GBK" w:eastAsia="方正仿宋_GBK"/>
                <w:sz w:val="32"/>
                <w:szCs w:val="40"/>
              </w:rPr>
            </w:pPr>
          </w:p>
        </w:tc>
        <w:tc>
          <w:tcPr>
            <w:tcW w:w="2724" w:type="dxa"/>
            <w:tcBorders>
              <w:top w:val="single" w:color="auto" w:sz="4" w:space="0"/>
            </w:tcBorders>
            <w:vAlign w:val="center"/>
          </w:tcPr>
          <w:p>
            <w:pPr>
              <w:jc w:val="center"/>
              <w:rPr>
                <w:rFonts w:ascii="方正仿宋_GBK" w:eastAsia="方正仿宋_GBK"/>
                <w:sz w:val="32"/>
                <w:szCs w:val="40"/>
              </w:rPr>
            </w:pPr>
            <w:r>
              <w:rPr>
                <w:rFonts w:hint="eastAsia" w:ascii="方正仿宋_GBK" w:eastAsia="方正仿宋_GBK"/>
                <w:sz w:val="32"/>
                <w:szCs w:val="40"/>
              </w:rPr>
              <w:t>成果名称</w:t>
            </w:r>
          </w:p>
        </w:tc>
        <w:tc>
          <w:tcPr>
            <w:tcW w:w="1680" w:type="dxa"/>
            <w:tcBorders>
              <w:top w:val="single" w:color="auto" w:sz="4" w:space="0"/>
            </w:tcBorders>
            <w:vAlign w:val="center"/>
          </w:tcPr>
          <w:p>
            <w:pPr>
              <w:jc w:val="center"/>
              <w:rPr>
                <w:rFonts w:ascii="方正仿宋_GBK" w:eastAsia="方正仿宋_GBK"/>
                <w:sz w:val="32"/>
                <w:szCs w:val="40"/>
              </w:rPr>
            </w:pPr>
            <w:r>
              <w:rPr>
                <w:rFonts w:hint="eastAsia" w:ascii="方正仿宋_GBK" w:eastAsia="方正仿宋_GBK"/>
                <w:sz w:val="32"/>
                <w:szCs w:val="40"/>
              </w:rPr>
              <w:t>成果形式</w:t>
            </w:r>
          </w:p>
        </w:tc>
        <w:tc>
          <w:tcPr>
            <w:tcW w:w="1940" w:type="dxa"/>
            <w:tcBorders>
              <w:top w:val="single" w:color="auto" w:sz="4" w:space="0"/>
              <w:right w:val="single" w:color="auto" w:sz="4" w:space="0"/>
            </w:tcBorders>
            <w:vAlign w:val="center"/>
          </w:tcPr>
          <w:p>
            <w:pPr>
              <w:jc w:val="center"/>
              <w:rPr>
                <w:rFonts w:ascii="方正仿宋_GBK" w:eastAsia="方正仿宋_GBK"/>
                <w:sz w:val="32"/>
                <w:szCs w:val="40"/>
              </w:rPr>
            </w:pPr>
            <w:r>
              <w:rPr>
                <w:rFonts w:hint="eastAsia" w:ascii="方正仿宋_GBK" w:eastAsia="方正仿宋_GBK"/>
                <w:sz w:val="32"/>
                <w:szCs w:val="40"/>
              </w:rPr>
              <w:t>完成时间</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04" w:hRule="exact"/>
        </w:trPr>
        <w:tc>
          <w:tcPr>
            <w:tcW w:w="2436" w:type="dxa"/>
            <w:vMerge w:val="restart"/>
            <w:tcBorders>
              <w:left w:val="single" w:color="auto" w:sz="4" w:space="0"/>
            </w:tcBorders>
            <w:vAlign w:val="center"/>
          </w:tcPr>
          <w:p>
            <w:pPr>
              <w:jc w:val="center"/>
              <w:rPr>
                <w:rFonts w:ascii="方正仿宋_GBK" w:eastAsia="方正仿宋_GBK"/>
                <w:sz w:val="32"/>
                <w:szCs w:val="40"/>
              </w:rPr>
            </w:pPr>
            <w:r>
              <w:rPr>
                <w:rFonts w:hint="eastAsia" w:ascii="方正仿宋_GBK" w:eastAsia="方正仿宋_GBK"/>
                <w:sz w:val="32"/>
                <w:szCs w:val="40"/>
              </w:rPr>
              <w:t>阶段成果</w:t>
            </w:r>
          </w:p>
          <w:p>
            <w:pPr>
              <w:jc w:val="center"/>
              <w:rPr>
                <w:rFonts w:ascii="方正仿宋_GBK" w:eastAsia="方正仿宋_GBK"/>
                <w:sz w:val="32"/>
                <w:szCs w:val="40"/>
              </w:rPr>
            </w:pPr>
            <w:r>
              <w:rPr>
                <w:rFonts w:hint="eastAsia" w:ascii="方正仿宋_GBK" w:eastAsia="方正仿宋_GBK"/>
                <w:sz w:val="32"/>
                <w:szCs w:val="40"/>
              </w:rPr>
              <w:t>（限5项）</w:t>
            </w:r>
          </w:p>
        </w:tc>
        <w:tc>
          <w:tcPr>
            <w:tcW w:w="2724" w:type="dxa"/>
            <w:vAlign w:val="center"/>
          </w:tcPr>
          <w:p>
            <w:pPr>
              <w:jc w:val="center"/>
              <w:rPr>
                <w:rFonts w:ascii="方正仿宋_GBK" w:eastAsia="方正仿宋_GBK"/>
                <w:sz w:val="32"/>
                <w:szCs w:val="40"/>
              </w:rPr>
            </w:pPr>
            <w:r>
              <w:rPr>
                <w:rFonts w:hint="eastAsia" w:ascii="仿宋" w:hAnsi="仿宋" w:eastAsia="仿宋"/>
                <w:sz w:val="24"/>
              </w:rPr>
              <w:t>《初中历史党史教育中家国情怀培育的现状调查与分析》</w:t>
            </w:r>
          </w:p>
        </w:tc>
        <w:tc>
          <w:tcPr>
            <w:tcW w:w="1680" w:type="dxa"/>
            <w:vAlign w:val="center"/>
          </w:tcPr>
          <w:p>
            <w:pPr>
              <w:jc w:val="center"/>
              <w:rPr>
                <w:rFonts w:ascii="方正仿宋_GBK" w:eastAsia="方正仿宋_GBK"/>
                <w:sz w:val="32"/>
                <w:szCs w:val="40"/>
              </w:rPr>
            </w:pPr>
            <w:r>
              <w:rPr>
                <w:rFonts w:hint="eastAsia" w:ascii="仿宋" w:hAnsi="仿宋" w:eastAsia="仿宋"/>
                <w:sz w:val="24"/>
              </w:rPr>
              <w:t>调研报告</w:t>
            </w:r>
          </w:p>
        </w:tc>
        <w:tc>
          <w:tcPr>
            <w:tcW w:w="1940" w:type="dxa"/>
            <w:tcBorders>
              <w:right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2021年11月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04" w:hRule="exact"/>
        </w:trPr>
        <w:tc>
          <w:tcPr>
            <w:tcW w:w="2436" w:type="dxa"/>
            <w:vMerge w:val="continue"/>
            <w:tcBorders>
              <w:left w:val="single" w:color="auto" w:sz="4" w:space="0"/>
            </w:tcBorders>
            <w:vAlign w:val="center"/>
          </w:tcPr>
          <w:p>
            <w:pPr>
              <w:jc w:val="center"/>
              <w:rPr>
                <w:rFonts w:ascii="方正仿宋_GBK" w:eastAsia="方正仿宋_GBK"/>
                <w:sz w:val="32"/>
                <w:szCs w:val="40"/>
              </w:rPr>
            </w:pPr>
          </w:p>
        </w:tc>
        <w:tc>
          <w:tcPr>
            <w:tcW w:w="2724" w:type="dxa"/>
            <w:vAlign w:val="center"/>
          </w:tcPr>
          <w:p>
            <w:pPr>
              <w:jc w:val="center"/>
              <w:rPr>
                <w:rFonts w:ascii="方正仿宋_GBK" w:eastAsia="方正仿宋_GBK"/>
                <w:sz w:val="32"/>
                <w:szCs w:val="40"/>
              </w:rPr>
            </w:pPr>
            <w:r>
              <w:rPr>
                <w:rFonts w:hint="eastAsia" w:ascii="仿宋" w:hAnsi="仿宋" w:eastAsia="仿宋"/>
                <w:sz w:val="24"/>
              </w:rPr>
              <w:t>“指向家国情怀的初中历史党史教育”文献综述</w:t>
            </w:r>
          </w:p>
        </w:tc>
        <w:tc>
          <w:tcPr>
            <w:tcW w:w="1680" w:type="dxa"/>
            <w:vAlign w:val="center"/>
          </w:tcPr>
          <w:p>
            <w:pPr>
              <w:jc w:val="center"/>
              <w:rPr>
                <w:rFonts w:ascii="方正仿宋_GBK" w:eastAsia="方正仿宋_GBK"/>
                <w:sz w:val="32"/>
                <w:szCs w:val="40"/>
              </w:rPr>
            </w:pPr>
            <w:r>
              <w:rPr>
                <w:rFonts w:hint="eastAsia" w:ascii="仿宋" w:hAnsi="仿宋" w:eastAsia="仿宋"/>
                <w:sz w:val="24"/>
              </w:rPr>
              <w:t>文献综述</w:t>
            </w:r>
          </w:p>
        </w:tc>
        <w:tc>
          <w:tcPr>
            <w:tcW w:w="1940" w:type="dxa"/>
            <w:tcBorders>
              <w:right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2022年2月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04" w:hRule="exact"/>
        </w:trPr>
        <w:tc>
          <w:tcPr>
            <w:tcW w:w="2436" w:type="dxa"/>
            <w:vMerge w:val="continue"/>
            <w:tcBorders>
              <w:left w:val="single" w:color="auto" w:sz="4" w:space="0"/>
            </w:tcBorders>
            <w:vAlign w:val="center"/>
          </w:tcPr>
          <w:p>
            <w:pPr>
              <w:jc w:val="center"/>
              <w:rPr>
                <w:rFonts w:ascii="方正仿宋_GBK" w:eastAsia="方正仿宋_GBK"/>
                <w:sz w:val="32"/>
                <w:szCs w:val="40"/>
              </w:rPr>
            </w:pPr>
          </w:p>
        </w:tc>
        <w:tc>
          <w:tcPr>
            <w:tcW w:w="2724" w:type="dxa"/>
            <w:vAlign w:val="center"/>
          </w:tcPr>
          <w:p>
            <w:pPr>
              <w:jc w:val="center"/>
              <w:rPr>
                <w:rFonts w:ascii="方正仿宋_GBK" w:eastAsia="方正仿宋_GBK"/>
                <w:sz w:val="32"/>
                <w:szCs w:val="40"/>
              </w:rPr>
            </w:pPr>
            <w:r>
              <w:rPr>
                <w:rFonts w:hint="eastAsia" w:ascii="仿宋" w:hAnsi="仿宋" w:eastAsia="仿宋"/>
                <w:sz w:val="24"/>
              </w:rPr>
              <w:t>《指向家国情怀的党史教育在初中历史教学中的探索与思考》</w:t>
            </w:r>
          </w:p>
        </w:tc>
        <w:tc>
          <w:tcPr>
            <w:tcW w:w="1680" w:type="dxa"/>
            <w:vAlign w:val="center"/>
          </w:tcPr>
          <w:p>
            <w:pPr>
              <w:jc w:val="center"/>
              <w:rPr>
                <w:rFonts w:ascii="方正仿宋_GBK" w:eastAsia="方正仿宋_GBK"/>
                <w:sz w:val="32"/>
                <w:szCs w:val="40"/>
              </w:rPr>
            </w:pPr>
            <w:r>
              <w:rPr>
                <w:rFonts w:hint="eastAsia" w:ascii="仿宋" w:hAnsi="仿宋" w:eastAsia="仿宋"/>
                <w:sz w:val="24"/>
              </w:rPr>
              <w:t>论文</w:t>
            </w:r>
          </w:p>
        </w:tc>
        <w:tc>
          <w:tcPr>
            <w:tcW w:w="1940" w:type="dxa"/>
            <w:tcBorders>
              <w:right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2022年5月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04" w:hRule="exact"/>
        </w:trPr>
        <w:tc>
          <w:tcPr>
            <w:tcW w:w="2436" w:type="dxa"/>
            <w:vMerge w:val="continue"/>
            <w:tcBorders>
              <w:left w:val="single" w:color="auto" w:sz="4" w:space="0"/>
            </w:tcBorders>
            <w:vAlign w:val="center"/>
          </w:tcPr>
          <w:p>
            <w:pPr>
              <w:jc w:val="center"/>
              <w:rPr>
                <w:rFonts w:ascii="方正仿宋_GBK" w:eastAsia="方正仿宋_GBK"/>
                <w:sz w:val="32"/>
                <w:szCs w:val="40"/>
              </w:rPr>
            </w:pPr>
          </w:p>
        </w:tc>
        <w:tc>
          <w:tcPr>
            <w:tcW w:w="2724" w:type="dxa"/>
            <w:vAlign w:val="center"/>
          </w:tcPr>
          <w:p>
            <w:pPr>
              <w:jc w:val="center"/>
              <w:rPr>
                <w:rFonts w:ascii="方正仿宋_GBK" w:eastAsia="方正仿宋_GBK"/>
                <w:sz w:val="32"/>
                <w:szCs w:val="40"/>
              </w:rPr>
            </w:pPr>
            <w:r>
              <w:rPr>
                <w:rFonts w:hint="eastAsia" w:ascii="仿宋" w:hAnsi="仿宋" w:eastAsia="仿宋"/>
                <w:sz w:val="24"/>
              </w:rPr>
              <w:t>《指向家国情怀的初中历史党史教育实施方案》</w:t>
            </w:r>
          </w:p>
        </w:tc>
        <w:tc>
          <w:tcPr>
            <w:tcW w:w="1680" w:type="dxa"/>
            <w:vAlign w:val="center"/>
          </w:tcPr>
          <w:p>
            <w:pPr>
              <w:jc w:val="center"/>
              <w:rPr>
                <w:rFonts w:ascii="方正仿宋_GBK" w:eastAsia="方正仿宋_GBK"/>
                <w:sz w:val="32"/>
                <w:szCs w:val="40"/>
              </w:rPr>
            </w:pPr>
            <w:r>
              <w:rPr>
                <w:rFonts w:hint="eastAsia" w:ascii="仿宋" w:hAnsi="仿宋" w:eastAsia="仿宋"/>
                <w:sz w:val="24"/>
              </w:rPr>
              <w:t>文本成果</w:t>
            </w:r>
          </w:p>
        </w:tc>
        <w:tc>
          <w:tcPr>
            <w:tcW w:w="1940" w:type="dxa"/>
            <w:tcBorders>
              <w:right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2023年3月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04" w:hRule="exact"/>
        </w:trPr>
        <w:tc>
          <w:tcPr>
            <w:tcW w:w="2436" w:type="dxa"/>
            <w:vMerge w:val="continue"/>
            <w:tcBorders>
              <w:left w:val="single" w:color="auto" w:sz="4" w:space="0"/>
            </w:tcBorders>
            <w:vAlign w:val="center"/>
          </w:tcPr>
          <w:p>
            <w:pPr>
              <w:jc w:val="center"/>
              <w:rPr>
                <w:rFonts w:ascii="方正仿宋_GBK" w:eastAsia="方正仿宋_GBK"/>
                <w:sz w:val="32"/>
                <w:szCs w:val="40"/>
              </w:rPr>
            </w:pPr>
          </w:p>
        </w:tc>
        <w:tc>
          <w:tcPr>
            <w:tcW w:w="2724" w:type="dxa"/>
            <w:vAlign w:val="center"/>
          </w:tcPr>
          <w:p>
            <w:pPr>
              <w:jc w:val="center"/>
              <w:rPr>
                <w:rFonts w:ascii="方正仿宋_GBK" w:eastAsia="方正仿宋_GBK"/>
                <w:sz w:val="32"/>
                <w:szCs w:val="40"/>
              </w:rPr>
            </w:pPr>
            <w:r>
              <w:rPr>
                <w:rFonts w:hint="eastAsia" w:ascii="仿宋" w:hAnsi="仿宋" w:eastAsia="仿宋"/>
                <w:sz w:val="24"/>
              </w:rPr>
              <w:t>“初中历史党史教育家国情怀生成”教育实践展示、汇报活动</w:t>
            </w:r>
          </w:p>
        </w:tc>
        <w:tc>
          <w:tcPr>
            <w:tcW w:w="1680" w:type="dxa"/>
            <w:vAlign w:val="center"/>
          </w:tcPr>
          <w:p>
            <w:pPr>
              <w:jc w:val="center"/>
              <w:rPr>
                <w:rFonts w:ascii="方正仿宋_GBK" w:eastAsia="方正仿宋_GBK"/>
                <w:sz w:val="32"/>
                <w:szCs w:val="40"/>
              </w:rPr>
            </w:pPr>
            <w:r>
              <w:rPr>
                <w:rFonts w:hint="eastAsia" w:ascii="仿宋" w:hAnsi="仿宋" w:eastAsia="仿宋"/>
                <w:sz w:val="24"/>
              </w:rPr>
              <w:t>教学实录</w:t>
            </w:r>
          </w:p>
        </w:tc>
        <w:tc>
          <w:tcPr>
            <w:tcW w:w="1940" w:type="dxa"/>
            <w:tcBorders>
              <w:right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2023年10月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04" w:hRule="exact"/>
        </w:trPr>
        <w:tc>
          <w:tcPr>
            <w:tcW w:w="2436" w:type="dxa"/>
            <w:vMerge w:val="restart"/>
            <w:tcBorders>
              <w:left w:val="single" w:color="auto" w:sz="4" w:space="0"/>
            </w:tcBorders>
            <w:vAlign w:val="center"/>
          </w:tcPr>
          <w:p>
            <w:pPr>
              <w:jc w:val="center"/>
              <w:rPr>
                <w:rFonts w:ascii="方正仿宋_GBK" w:eastAsia="方正仿宋_GBK"/>
                <w:sz w:val="32"/>
                <w:szCs w:val="40"/>
              </w:rPr>
            </w:pPr>
            <w:r>
              <w:rPr>
                <w:rFonts w:hint="eastAsia" w:ascii="方正仿宋_GBK" w:eastAsia="方正仿宋_GBK"/>
                <w:sz w:val="32"/>
                <w:szCs w:val="40"/>
              </w:rPr>
              <w:t>最终成果</w:t>
            </w:r>
          </w:p>
          <w:p>
            <w:pPr>
              <w:jc w:val="center"/>
              <w:rPr>
                <w:rFonts w:ascii="方正仿宋_GBK" w:eastAsia="方正仿宋_GBK"/>
                <w:sz w:val="32"/>
                <w:szCs w:val="40"/>
              </w:rPr>
            </w:pPr>
            <w:r>
              <w:rPr>
                <w:rFonts w:hint="eastAsia" w:ascii="方正仿宋_GBK" w:eastAsia="方正仿宋_GBK"/>
                <w:sz w:val="32"/>
                <w:szCs w:val="40"/>
              </w:rPr>
              <w:t>（限4项，必含研究报告）</w:t>
            </w:r>
          </w:p>
        </w:tc>
        <w:tc>
          <w:tcPr>
            <w:tcW w:w="2724" w:type="dxa"/>
            <w:vAlign w:val="center"/>
          </w:tcPr>
          <w:p>
            <w:pPr>
              <w:jc w:val="center"/>
              <w:rPr>
                <w:rFonts w:ascii="方正仿宋_GBK" w:eastAsia="方正仿宋_GBK"/>
                <w:sz w:val="32"/>
                <w:szCs w:val="40"/>
              </w:rPr>
            </w:pPr>
            <w:r>
              <w:rPr>
                <w:rFonts w:hint="eastAsia" w:ascii="仿宋" w:hAnsi="仿宋" w:eastAsia="仿宋"/>
                <w:sz w:val="24"/>
              </w:rPr>
              <w:t>《初中历史指向家国情怀党史教育案例》汇编</w:t>
            </w:r>
          </w:p>
        </w:tc>
        <w:tc>
          <w:tcPr>
            <w:tcW w:w="1680" w:type="dxa"/>
            <w:vAlign w:val="center"/>
          </w:tcPr>
          <w:p>
            <w:pPr>
              <w:jc w:val="center"/>
              <w:rPr>
                <w:rFonts w:ascii="方正仿宋_GBK" w:eastAsia="方正仿宋_GBK"/>
                <w:sz w:val="32"/>
                <w:szCs w:val="40"/>
              </w:rPr>
            </w:pPr>
            <w:r>
              <w:rPr>
                <w:rFonts w:hint="eastAsia" w:ascii="仿宋" w:hAnsi="仿宋" w:eastAsia="仿宋"/>
                <w:sz w:val="24"/>
              </w:rPr>
              <w:t>案例集</w:t>
            </w:r>
          </w:p>
        </w:tc>
        <w:tc>
          <w:tcPr>
            <w:tcW w:w="1940" w:type="dxa"/>
            <w:tcBorders>
              <w:right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2024年2月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304" w:hRule="exact"/>
        </w:trPr>
        <w:tc>
          <w:tcPr>
            <w:tcW w:w="2436" w:type="dxa"/>
            <w:vMerge w:val="continue"/>
            <w:tcBorders>
              <w:left w:val="single" w:color="auto" w:sz="4" w:space="0"/>
            </w:tcBorders>
            <w:vAlign w:val="center"/>
          </w:tcPr>
          <w:p>
            <w:pPr>
              <w:jc w:val="center"/>
              <w:rPr>
                <w:rFonts w:ascii="方正仿宋_GBK" w:eastAsia="方正仿宋_GBK"/>
                <w:sz w:val="32"/>
                <w:szCs w:val="40"/>
              </w:rPr>
            </w:pPr>
          </w:p>
        </w:tc>
        <w:tc>
          <w:tcPr>
            <w:tcW w:w="2724" w:type="dxa"/>
            <w:vAlign w:val="center"/>
          </w:tcPr>
          <w:p>
            <w:pPr>
              <w:jc w:val="center"/>
              <w:rPr>
                <w:rFonts w:ascii="方正仿宋_GBK" w:eastAsia="方正仿宋_GBK"/>
                <w:sz w:val="32"/>
                <w:szCs w:val="40"/>
              </w:rPr>
            </w:pPr>
            <w:r>
              <w:rPr>
                <w:rFonts w:hint="eastAsia" w:ascii="仿宋" w:hAnsi="仿宋" w:eastAsia="仿宋"/>
                <w:sz w:val="24"/>
              </w:rPr>
              <w:t>《指向家国情怀党史教育在初中历史教学中的实践研究》结题报告</w:t>
            </w:r>
          </w:p>
        </w:tc>
        <w:tc>
          <w:tcPr>
            <w:tcW w:w="1680" w:type="dxa"/>
            <w:vAlign w:val="center"/>
          </w:tcPr>
          <w:p>
            <w:pPr>
              <w:jc w:val="center"/>
              <w:rPr>
                <w:rFonts w:ascii="方正仿宋_GBK" w:eastAsia="方正仿宋_GBK"/>
                <w:sz w:val="32"/>
                <w:szCs w:val="40"/>
              </w:rPr>
            </w:pPr>
            <w:r>
              <w:rPr>
                <w:rFonts w:hint="eastAsia" w:ascii="仿宋" w:hAnsi="仿宋" w:eastAsia="仿宋"/>
                <w:sz w:val="24"/>
              </w:rPr>
              <w:t>研究报告</w:t>
            </w:r>
          </w:p>
        </w:tc>
        <w:tc>
          <w:tcPr>
            <w:tcW w:w="1940" w:type="dxa"/>
            <w:tcBorders>
              <w:right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2024年4月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209" w:hRule="exact"/>
        </w:trPr>
        <w:tc>
          <w:tcPr>
            <w:tcW w:w="2436" w:type="dxa"/>
            <w:vMerge w:val="continue"/>
            <w:tcBorders>
              <w:left w:val="single" w:color="auto" w:sz="4" w:space="0"/>
            </w:tcBorders>
            <w:vAlign w:val="center"/>
          </w:tcPr>
          <w:p>
            <w:pPr>
              <w:jc w:val="center"/>
              <w:rPr>
                <w:rFonts w:ascii="方正仿宋_GBK" w:eastAsia="方正仿宋_GBK"/>
                <w:sz w:val="32"/>
                <w:szCs w:val="40"/>
              </w:rPr>
            </w:pPr>
          </w:p>
        </w:tc>
        <w:tc>
          <w:tcPr>
            <w:tcW w:w="2724" w:type="dxa"/>
            <w:tcBorders>
              <w:bottom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《党史教育：家国情怀素养在初中历史教学中实现的有效途径》</w:t>
            </w:r>
          </w:p>
        </w:tc>
        <w:tc>
          <w:tcPr>
            <w:tcW w:w="1680" w:type="dxa"/>
            <w:tcBorders>
              <w:bottom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论文集</w:t>
            </w:r>
          </w:p>
        </w:tc>
        <w:tc>
          <w:tcPr>
            <w:tcW w:w="1940" w:type="dxa"/>
            <w:tcBorders>
              <w:bottom w:val="single" w:color="auto" w:sz="4" w:space="0"/>
              <w:right w:val="single" w:color="auto" w:sz="4" w:space="0"/>
            </w:tcBorders>
            <w:vAlign w:val="center"/>
          </w:tcPr>
          <w:p>
            <w:pPr>
              <w:jc w:val="center"/>
              <w:rPr>
                <w:rFonts w:ascii="方正仿宋_GBK" w:eastAsia="方正仿宋_GBK"/>
                <w:sz w:val="32"/>
                <w:szCs w:val="40"/>
              </w:rPr>
            </w:pPr>
            <w:r>
              <w:rPr>
                <w:rFonts w:hint="eastAsia" w:ascii="仿宋" w:hAnsi="仿宋" w:eastAsia="仿宋"/>
                <w:sz w:val="24"/>
              </w:rPr>
              <w:t>2024年5月</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8780" w:type="dxa"/>
            <w:gridSpan w:val="4"/>
            <w:tcBorders>
              <w:top w:val="single" w:color="auto" w:sz="4" w:space="0"/>
              <w:left w:val="single" w:color="auto" w:sz="4" w:space="0"/>
              <w:bottom w:val="single" w:color="auto" w:sz="4" w:space="0"/>
              <w:right w:val="single" w:color="auto" w:sz="4" w:space="0"/>
            </w:tcBorders>
            <w:vAlign w:val="center"/>
          </w:tcPr>
          <w:p>
            <w:pPr>
              <w:spacing w:line="600" w:lineRule="exact"/>
              <w:ind w:right="-107" w:rightChars="-51"/>
              <w:rPr>
                <w:rFonts w:ascii="楷体" w:hAnsi="楷体" w:eastAsia="楷体"/>
                <w:sz w:val="32"/>
                <w:szCs w:val="32"/>
              </w:rPr>
            </w:pPr>
            <w:r>
              <w:rPr>
                <w:rFonts w:hint="eastAsia" w:ascii="楷体" w:hAnsi="楷体" w:eastAsia="楷体"/>
                <w:sz w:val="32"/>
                <w:szCs w:val="32"/>
              </w:rPr>
              <w:t>（八）完成研究任务的可行性分析</w:t>
            </w:r>
          </w:p>
          <w:p>
            <w:pPr>
              <w:ind w:right="-107" w:rightChars="-51"/>
              <w:rPr>
                <w:rFonts w:ascii="方正仿宋_GBK" w:hAnsi="华文细黑" w:eastAsia="方正仿宋_GBK"/>
                <w:szCs w:val="21"/>
              </w:rPr>
            </w:pPr>
            <w:r>
              <w:rPr>
                <w:rFonts w:hint="eastAsia" w:ascii="方正仿宋_GBK" w:hAnsi="华文细黑" w:eastAsia="方正仿宋_GBK"/>
                <w:sz w:val="28"/>
                <w:szCs w:val="28"/>
              </w:rPr>
              <w:t>1</w:t>
            </w:r>
            <w:r>
              <w:rPr>
                <w:rFonts w:ascii="方正仿宋_GBK" w:hAnsi="华文细黑" w:eastAsia="方正仿宋_GBK"/>
                <w:sz w:val="28"/>
                <w:szCs w:val="28"/>
              </w:rPr>
              <w:t>.</w:t>
            </w:r>
            <w:r>
              <w:rPr>
                <w:rFonts w:hint="eastAsia" w:ascii="方正仿宋_GBK" w:hAnsi="华文细黑" w:eastAsia="方正仿宋_GBK"/>
                <w:sz w:val="28"/>
                <w:szCs w:val="28"/>
              </w:rPr>
              <w:t>研究团队：课题负责人和主要参加者（均须匿名）的学术背景、研究经验、组成结构（职务、专业、年龄等）、已取得的相关研究成果的社会评价（引用、转载、获奖及被采纳情况）；2</w:t>
            </w:r>
            <w:r>
              <w:rPr>
                <w:rFonts w:ascii="方正仿宋_GBK" w:hAnsi="华文细黑" w:eastAsia="方正仿宋_GBK"/>
                <w:sz w:val="28"/>
                <w:szCs w:val="28"/>
              </w:rPr>
              <w:t>.</w:t>
            </w:r>
            <w:r>
              <w:rPr>
                <w:rFonts w:hint="eastAsia" w:ascii="方正仿宋_GBK" w:hAnsi="华文细黑" w:eastAsia="方正仿宋_GBK"/>
                <w:sz w:val="28"/>
                <w:szCs w:val="28"/>
              </w:rPr>
              <w:t>研究基础：围绕本课题所开展的文献搜集、调研和相关论文等，请列举主要参考文献（限8项）；3</w:t>
            </w:r>
            <w:r>
              <w:rPr>
                <w:rFonts w:ascii="方正仿宋_GBK" w:hAnsi="华文细黑" w:eastAsia="方正仿宋_GBK"/>
                <w:sz w:val="28"/>
                <w:szCs w:val="28"/>
              </w:rPr>
              <w:t>.</w:t>
            </w:r>
            <w:r>
              <w:rPr>
                <w:rFonts w:hint="eastAsia" w:ascii="方正仿宋_GBK" w:hAnsi="华文细黑" w:eastAsia="方正仿宋_GBK"/>
                <w:sz w:val="28"/>
                <w:szCs w:val="28"/>
              </w:rPr>
              <w:t>保障条件：研究资料、实验仪器设备、配套经费、研究时间及所在单位实验条件等。</w:t>
            </w:r>
          </w:p>
        </w:tc>
      </w:tr>
      <w:bookmarkEnd w:id="0"/>
      <w:bookmarkEnd w:id="1"/>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56" w:hRule="atLeast"/>
        </w:trPr>
        <w:tc>
          <w:tcPr>
            <w:tcW w:w="8780" w:type="dxa"/>
            <w:gridSpan w:val="4"/>
            <w:tcBorders>
              <w:top w:val="single" w:color="auto" w:sz="4" w:space="0"/>
              <w:left w:val="single" w:color="auto" w:sz="4" w:space="0"/>
              <w:bottom w:val="single" w:color="auto" w:sz="4" w:space="0"/>
              <w:right w:val="single" w:color="auto" w:sz="4" w:space="0"/>
            </w:tcBorders>
          </w:tcPr>
          <w:p>
            <w:pPr>
              <w:spacing w:line="400" w:lineRule="exact"/>
              <w:ind w:right="-107" w:rightChars="-51" w:firstLine="480" w:firstLineChars="200"/>
              <w:rPr>
                <w:rFonts w:ascii="仿宋" w:hAnsi="仿宋" w:eastAsia="仿宋"/>
                <w:sz w:val="24"/>
              </w:rPr>
            </w:pPr>
            <w:r>
              <w:rPr>
                <w:rFonts w:hint="eastAsia" w:ascii="仿宋" w:hAnsi="仿宋" w:eastAsia="仿宋"/>
                <w:sz w:val="24"/>
              </w:rPr>
              <w:t>（1）研究团队：本课题核心成员均来自教育强区——苏州工业园区，具有较强的区域优势。课题两位主持人所在中学是江苏省教育科研先进集体，为本课题的研究提供了良好的外部环境。本课题有园区教研员牵头，成员中有苏州大市学科带头人，历史正高级教师、江苏省历史优质课比赛一等奖及江苏省历史基本功比赛一等奖获得者、一线骨干教师等，均具有主持或参与省市级课题研究的经历或经验，为本课题研究提供了强有力的人力保障。</w:t>
            </w:r>
          </w:p>
          <w:p>
            <w:pPr>
              <w:spacing w:line="400" w:lineRule="exact"/>
              <w:ind w:right="-107" w:rightChars="-51"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研究基础：从课题的前期准备来看，本课题组相关成员，近一年已开设多节省、市党史教育专题公开课，积累了丰富的实践经验和取得了较为丰硕的实践成果。课题组成员有多篇相关研究文章发表，有的文章被中国人大资料复印中心全文复印转载，为本课题的进一步深入研究打下了坚实的基础。</w:t>
            </w:r>
            <w:r>
              <w:rPr>
                <w:rFonts w:ascii="仿宋" w:hAnsi="仿宋" w:eastAsia="仿宋"/>
                <w:sz w:val="24"/>
              </w:rPr>
              <w:t xml:space="preserve"> </w:t>
            </w:r>
          </w:p>
          <w:p>
            <w:pPr>
              <w:spacing w:line="400" w:lineRule="exact"/>
              <w:ind w:right="-107" w:rightChars="-51" w:firstLine="480" w:firstLineChars="200"/>
              <w:rPr>
                <w:rFonts w:hint="eastAsia"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）保障条件</w:t>
            </w:r>
            <w:r>
              <w:rPr>
                <w:rFonts w:ascii="仿宋" w:hAnsi="仿宋" w:eastAsia="仿宋"/>
                <w:sz w:val="24"/>
              </w:rPr>
              <w:t xml:space="preserve"> </w:t>
            </w:r>
          </w:p>
          <w:p>
            <w:pPr>
              <w:spacing w:line="400" w:lineRule="exact"/>
              <w:ind w:right="-107" w:rightChars="-51" w:firstLine="480" w:firstLineChars="200"/>
              <w:rPr>
                <w:rFonts w:ascii="宋体" w:hAnsi="宋体"/>
                <w:b/>
                <w:szCs w:val="21"/>
              </w:rPr>
            </w:pPr>
            <w:r>
              <w:rPr>
                <w:rFonts w:hint="eastAsia" w:ascii="仿宋" w:hAnsi="仿宋" w:eastAsia="仿宋"/>
                <w:sz w:val="24"/>
              </w:rPr>
              <w:t>物质保障：从实践研究载体来看，我们有自己的初中历史教材，是本实践研究的一个抓手，为本实践研究提供了物质保障。统编初中历史教科书从八上到八下两册教材系统涵盖了党史、新中国史、改革开放史，为指向家国情怀的初中历史党史教育开展提供了教学保障。遍布苏州的红色基地（烈士陵园、革命博物馆等），为本课题的实践研究提供了新路径，增加了新保障。</w:t>
            </w:r>
          </w:p>
          <w:p>
            <w:pPr>
              <w:spacing w:line="400" w:lineRule="exact"/>
              <w:ind w:firstLine="480" w:firstLineChars="200"/>
              <w:rPr>
                <w:rFonts w:ascii="仿宋" w:hAnsi="仿宋" w:eastAsia="仿宋"/>
                <w:sz w:val="24"/>
              </w:rPr>
            </w:pPr>
            <w:r>
              <w:rPr>
                <w:rFonts w:hint="eastAsia" w:ascii="仿宋" w:hAnsi="仿宋" w:eastAsia="仿宋"/>
                <w:sz w:val="24"/>
              </w:rPr>
              <w:t>经费保障：校领导高度重视学科教学的建设与研究，设有教科研专项经费预算以保障科研的经费投入。</w:t>
            </w:r>
          </w:p>
          <w:p>
            <w:pPr>
              <w:spacing w:line="400" w:lineRule="exact"/>
              <w:ind w:firstLine="480" w:firstLineChars="200"/>
              <w:rPr>
                <w:rFonts w:ascii="仿宋" w:hAnsi="仿宋" w:eastAsia="仿宋"/>
                <w:sz w:val="24"/>
              </w:rPr>
            </w:pPr>
            <w:r>
              <w:rPr>
                <w:rFonts w:hint="eastAsia" w:ascii="仿宋" w:hAnsi="仿宋" w:eastAsia="仿宋"/>
                <w:sz w:val="24"/>
              </w:rPr>
              <w:t>时间保障：本课题是结合教学实践的研究，研究即教学、教学即研究，所有课题组成员都是与教学直接相关的教研员和一线教师，研究落实于平时的工作中，切实保障了课题的开展。</w:t>
            </w:r>
          </w:p>
        </w:tc>
      </w:tr>
    </w:tbl>
    <w:p>
      <w:pPr>
        <w:spacing w:line="600" w:lineRule="exact"/>
      </w:pPr>
    </w:p>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8 -</w:t>
    </w:r>
    <w:r>
      <w:rPr>
        <w:rFonts w:ascii="宋体" w:hAnsi="宋体"/>
        <w:sz w:val="28"/>
        <w:szCs w:val="28"/>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02" w:y="1"/>
      <w:rPr>
        <w:rStyle w:val="6"/>
        <w:rFonts w:ascii="宋体"/>
        <w:sz w:val="28"/>
        <w:szCs w:val="28"/>
      </w:rPr>
    </w:pPr>
    <w:r>
      <w:rPr>
        <w:rFonts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- 24 -</w:t>
    </w:r>
    <w:r>
      <w:rPr>
        <w:rStyle w:val="6"/>
        <w:rFonts w:ascii="宋体" w:hAnsi="宋体"/>
        <w:sz w:val="28"/>
        <w:szCs w:val="28"/>
      </w:rPr>
      <w:fldChar w:fldCharType="end"/>
    </w:r>
  </w:p>
  <w:p>
    <w:pPr>
      <w:pStyle w:val="2"/>
      <w:ind w:right="360"/>
      <w:rPr>
        <w:rFonts w:ascii="宋体"/>
        <w:sz w:val="28"/>
        <w:szCs w:val="28"/>
      </w:rPr>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6E12"/>
    <w:rsid w:val="00050AC0"/>
    <w:rsid w:val="00077B71"/>
    <w:rsid w:val="00084680"/>
    <w:rsid w:val="000A0243"/>
    <w:rsid w:val="000E2459"/>
    <w:rsid w:val="000E4349"/>
    <w:rsid w:val="001374C7"/>
    <w:rsid w:val="001478CB"/>
    <w:rsid w:val="0017182E"/>
    <w:rsid w:val="001A021F"/>
    <w:rsid w:val="001B07DE"/>
    <w:rsid w:val="001B5A9C"/>
    <w:rsid w:val="001C04CB"/>
    <w:rsid w:val="001D1380"/>
    <w:rsid w:val="001D4790"/>
    <w:rsid w:val="002B0629"/>
    <w:rsid w:val="002B1C88"/>
    <w:rsid w:val="002D3153"/>
    <w:rsid w:val="00301496"/>
    <w:rsid w:val="003034A5"/>
    <w:rsid w:val="0031665C"/>
    <w:rsid w:val="00334F1B"/>
    <w:rsid w:val="003A67C1"/>
    <w:rsid w:val="003F3FBD"/>
    <w:rsid w:val="00402683"/>
    <w:rsid w:val="004B36B3"/>
    <w:rsid w:val="004E7295"/>
    <w:rsid w:val="005620F8"/>
    <w:rsid w:val="0056472B"/>
    <w:rsid w:val="005916A1"/>
    <w:rsid w:val="005C1A50"/>
    <w:rsid w:val="005C3CE4"/>
    <w:rsid w:val="005E0C2B"/>
    <w:rsid w:val="00611423"/>
    <w:rsid w:val="00613BB1"/>
    <w:rsid w:val="00625FD5"/>
    <w:rsid w:val="006457AA"/>
    <w:rsid w:val="00661331"/>
    <w:rsid w:val="006A2B31"/>
    <w:rsid w:val="006C66BE"/>
    <w:rsid w:val="00704A79"/>
    <w:rsid w:val="007210BF"/>
    <w:rsid w:val="00755A3D"/>
    <w:rsid w:val="007C79ED"/>
    <w:rsid w:val="007F6F16"/>
    <w:rsid w:val="008044C2"/>
    <w:rsid w:val="00807E77"/>
    <w:rsid w:val="0082551E"/>
    <w:rsid w:val="00887514"/>
    <w:rsid w:val="008A105C"/>
    <w:rsid w:val="008A2F6C"/>
    <w:rsid w:val="008C4A04"/>
    <w:rsid w:val="008D3E6D"/>
    <w:rsid w:val="00937C8C"/>
    <w:rsid w:val="009B27AF"/>
    <w:rsid w:val="00A11887"/>
    <w:rsid w:val="00A21BF5"/>
    <w:rsid w:val="00A42AE2"/>
    <w:rsid w:val="00A46D18"/>
    <w:rsid w:val="00A51148"/>
    <w:rsid w:val="00AB7377"/>
    <w:rsid w:val="00B14DD2"/>
    <w:rsid w:val="00B309DE"/>
    <w:rsid w:val="00B35FD1"/>
    <w:rsid w:val="00B45E38"/>
    <w:rsid w:val="00B5224A"/>
    <w:rsid w:val="00B64701"/>
    <w:rsid w:val="00B7065B"/>
    <w:rsid w:val="00BB158C"/>
    <w:rsid w:val="00BC4F0A"/>
    <w:rsid w:val="00C01AAA"/>
    <w:rsid w:val="00C13FDE"/>
    <w:rsid w:val="00C93E3E"/>
    <w:rsid w:val="00CB736E"/>
    <w:rsid w:val="00CD6F25"/>
    <w:rsid w:val="00CE0825"/>
    <w:rsid w:val="00CF0C5B"/>
    <w:rsid w:val="00D00299"/>
    <w:rsid w:val="00D16E12"/>
    <w:rsid w:val="00D16E3F"/>
    <w:rsid w:val="00D35406"/>
    <w:rsid w:val="00D5754C"/>
    <w:rsid w:val="00D7371C"/>
    <w:rsid w:val="00D95C02"/>
    <w:rsid w:val="00DC51E5"/>
    <w:rsid w:val="00E077BC"/>
    <w:rsid w:val="00E1313C"/>
    <w:rsid w:val="00E44CAC"/>
    <w:rsid w:val="00E65E18"/>
    <w:rsid w:val="00E90A65"/>
    <w:rsid w:val="00EA1D1D"/>
    <w:rsid w:val="00EA331E"/>
    <w:rsid w:val="00F205B4"/>
    <w:rsid w:val="00F82883"/>
    <w:rsid w:val="00FD204B"/>
    <w:rsid w:val="0274433E"/>
    <w:rsid w:val="24FC303D"/>
    <w:rsid w:val="2E5B4776"/>
    <w:rsid w:val="3F8452F2"/>
    <w:rsid w:val="44F2029C"/>
    <w:rsid w:val="5F3A4162"/>
    <w:rsid w:val="76710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qFormat/>
    <w:uiPriority w:val="0"/>
    <w:rPr>
      <w:rFonts w:cs="Times New Roman"/>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A0AE0F-E6D9-4D3A-927B-F839F91A8CA6}">
  <ds:schemaRefs/>
</ds:datastoreItem>
</file>

<file path=docProps/app.xml><?xml version="1.0" encoding="utf-8"?>
<Properties xmlns="http://schemas.openxmlformats.org/officeDocument/2006/extended-properties" xmlns:vt="http://schemas.openxmlformats.org/officeDocument/2006/docPropsVTypes">
  <Template>Normal.dotm</Template>
  <Pages>8</Pages>
  <Words>959</Words>
  <Characters>5469</Characters>
  <Lines>45</Lines>
  <Paragraphs>12</Paragraphs>
  <TotalTime>86</TotalTime>
  <ScaleCrop>false</ScaleCrop>
  <LinksUpToDate>false</LinksUpToDate>
  <CharactersWithSpaces>6416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2016-06-26T01:23:00Z</dcterms:created>
  <dc:creator>Shengqin Tao</dc:creator>
  <cp:lastModifiedBy>user</cp:lastModifiedBy>
  <dcterms:modified xsi:type="dcterms:W3CDTF">2021-09-30T04:13:06Z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5A58680149EE4DF7A5BC9BB8DA77499A</vt:lpwstr>
  </property>
</Properties>
</file>